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6" w:rsidRDefault="000F7D3A">
      <w:r>
        <w:t xml:space="preserve">VÖLKERMORD ISRAELS IN </w:t>
      </w:r>
      <w:r w:rsidR="00740CE6">
        <w:t>GAZA UND DEUTSCHLANDS BEIHILFE</w:t>
      </w:r>
    </w:p>
    <w:p w:rsidR="00682C8C" w:rsidRPr="00740CE6" w:rsidRDefault="000F7D3A">
      <w:pPr>
        <w:rPr>
          <w:lang w:val="en-US"/>
        </w:rPr>
      </w:pPr>
      <w:r>
        <w:t>Deutschland vor Gericht</w:t>
      </w:r>
      <w:r>
        <w:br/>
        <w:t xml:space="preserve">Deutschland steht in Den Haag wegen möglicher Beihilfe zum Völkermord </w:t>
      </w:r>
      <w:r>
        <w:br/>
        <w:t xml:space="preserve">vor Gericht. Grund sind deutsche Waffenlieferungen an Israel, das sich </w:t>
      </w:r>
      <w:r>
        <w:br/>
        <w:t>wegen eines etwaigen Genozids im Gazastreifen verantworten muss.</w:t>
      </w:r>
      <w:r>
        <w:br/>
        <w:t>11</w:t>
      </w:r>
      <w:r>
        <w:br/>
        <w:t>Apr</w:t>
      </w:r>
      <w:r>
        <w:br/>
        <w:t>2024</w:t>
      </w:r>
      <w:r>
        <w:br/>
      </w:r>
      <w:r>
        <w:br/>
        <w:t xml:space="preserve">BERLIN/TEL AVIV/DEN HAAG (Eigener Bericht) – Deutschland muss sich </w:t>
      </w:r>
      <w:r>
        <w:br/>
        <w:t xml:space="preserve">erstmals vor dem höchsten UN-Gericht wegen etwaiger Beihilfe zum </w:t>
      </w:r>
      <w:r>
        <w:br/>
        <w:t xml:space="preserve">Völkermord verantworten. Eine entsprechende Klage Nicaraguas hat zu </w:t>
      </w:r>
      <w:r>
        <w:br/>
        <w:t xml:space="preserve">Wochenbeginn zu öffentlichen Anhörungen vor dem Internationalen </w:t>
      </w:r>
      <w:r>
        <w:br/>
        <w:t xml:space="preserve">Gerichtshof (IGH) in Den Haag geführt. Managua wirft Berlin vor, Israel </w:t>
      </w:r>
      <w:r>
        <w:br/>
        <w:t xml:space="preserve">politisch wie auch mit Waffenlieferungen zu unterstützen, obwohl dessen </w:t>
      </w:r>
      <w:r>
        <w:br/>
        <w:t xml:space="preserve">Kriegführung im Gazastreifen gegenwärtig vom Internationalen Gerichtshof </w:t>
      </w:r>
      <w:r>
        <w:br/>
        <w:t xml:space="preserve">(IGH) in Den Haag auf einen möglichen </w:t>
      </w:r>
      <w:proofErr w:type="spellStart"/>
      <w:r>
        <w:t>genozidalen</w:t>
      </w:r>
      <w:proofErr w:type="spellEnd"/>
      <w:r>
        <w:t xml:space="preserve"> Charakter untersucht </w:t>
      </w:r>
      <w:r>
        <w:br/>
        <w:t xml:space="preserve">wird. Der IGH erkennt zumindest plausible Anhaltspunkte für einen </w:t>
      </w:r>
      <w:r>
        <w:br/>
        <w:t xml:space="preserve">Genozid. Bestätigte sich der Verdacht, dann hätte sich die </w:t>
      </w:r>
      <w:r>
        <w:br/>
        <w:t xml:space="preserve">Bundesregierung mit der Genehmigung von Rüstungsausfuhren nach Israel </w:t>
      </w:r>
      <w:r>
        <w:br/>
        <w:t xml:space="preserve">der Beihilfe zum Völkermord schuldig gemacht. Eine erste förmliche </w:t>
      </w:r>
      <w:r>
        <w:br/>
        <w:t xml:space="preserve">Stellungnahme des IGH wird noch im April erwartet. In mehreren </w:t>
      </w:r>
      <w:r>
        <w:br/>
        <w:t xml:space="preserve">westlichen Staaten haben Gerichte, Parlamente oder Konzerne inzwischen </w:t>
      </w:r>
      <w:r>
        <w:br/>
        <w:t xml:space="preserve">Rüstungsgeschäfte mit Israel gestoppt, um einen offenen Bruch des </w:t>
      </w:r>
      <w:r>
        <w:br/>
        <w:t xml:space="preserve">Völkerrechts zu vermeiden. Die Zahl der Todesopfer im Gazastreifen </w:t>
      </w:r>
      <w:r>
        <w:br/>
        <w:t xml:space="preserve">übersteigt mittlerweile 33.400, darunter Dutzende Palästinenser, die an </w:t>
      </w:r>
      <w:r>
        <w:br/>
        <w:t>Unterernährung oder an Wasserentzug verstarben.</w:t>
      </w:r>
      <w:r>
        <w:br/>
        <w:t>Erste Anordnungen des IGH</w:t>
      </w:r>
      <w:r>
        <w:br/>
      </w:r>
      <w:r>
        <w:br/>
        <w:t xml:space="preserve">Faktisch hängt das Resultat von Nicaraguas Klage gegen Deutschland vom </w:t>
      </w:r>
      <w:r>
        <w:br/>
        <w:t xml:space="preserve">Resultat von Südafrikas </w:t>
      </w:r>
      <w:proofErr w:type="spellStart"/>
      <w:r>
        <w:t>Genozidklage</w:t>
      </w:r>
      <w:proofErr w:type="spellEnd"/>
      <w:r>
        <w:t xml:space="preserve"> gegen Israel ab. Südafrika wirft </w:t>
      </w:r>
      <w:r>
        <w:br/>
        <w:t xml:space="preserve">Israel vor, im Gazastreifen einen Genozid zu begehen, und hat am 29. </w:t>
      </w:r>
      <w:r>
        <w:br/>
        <w:t xml:space="preserve">Dezember 2023 ein entsprechendes Verfahren vor dem Internationalen </w:t>
      </w:r>
      <w:r>
        <w:br/>
        <w:t xml:space="preserve">Gerichtshof (IGH) in Den Haag angestrengt. Zugleich reichte Pretoria </w:t>
      </w:r>
      <w:r>
        <w:br/>
        <w:t xml:space="preserve">mehrere Eilanträge ein, denen der IGH – nach einer öffentlichen Anhörung </w:t>
      </w:r>
      <w:r>
        <w:br/>
        <w:t xml:space="preserve">vom 11. und 12. Januar – am 26. Januar in einer einstweiligen Anordnung </w:t>
      </w:r>
      <w:r>
        <w:br/>
        <w:t xml:space="preserve">teilweise stattgab. In ihr forderte das höchste Gericht der Vereinten </w:t>
      </w:r>
      <w:r>
        <w:br/>
        <w:t xml:space="preserve">Nationen Israel auf, umgehend sicherzustellen, dass seine Kriegführung </w:t>
      </w:r>
      <w:r>
        <w:br/>
        <w:t xml:space="preserve">keinen der Tatbestände aus Artikel II der Völkermord-Konvention erfüllt. </w:t>
      </w:r>
      <w:r>
        <w:br/>
        <w:t xml:space="preserve">Dies bezog sich unter anderem darauf, dass die israelische Regierung </w:t>
      </w:r>
      <w:r>
        <w:br/>
        <w:t xml:space="preserve">eine angemessene </w:t>
      </w:r>
      <w:proofErr w:type="spellStart"/>
      <w:r>
        <w:t>Versorung</w:t>
      </w:r>
      <w:proofErr w:type="spellEnd"/>
      <w:r>
        <w:t xml:space="preserve"> der Zivilbevölkerung im Gazastreifen mit </w:t>
      </w:r>
      <w:r>
        <w:br/>
        <w:t xml:space="preserve">Nahrung und Medikamenten verhinderte.[1] Am 28. März legte der IGH mit </w:t>
      </w:r>
      <w:r>
        <w:br/>
        <w:t xml:space="preserve">einer zweiten einstweiligen Anordnung nach. Darin stellte er fest, im </w:t>
      </w:r>
      <w:r>
        <w:br/>
        <w:t xml:space="preserve">Gazastreifen bestehe nicht nur das „Risiko einer Hungersnot“; die </w:t>
      </w:r>
      <w:r>
        <w:br/>
        <w:t xml:space="preserve">Hungersnot habe mittlerweile sogar schon „begonnen“. So seien mindestens </w:t>
      </w:r>
      <w:r>
        <w:br/>
        <w:t xml:space="preserve">31 Menschen, davon 27 Kinder, an Unterernährung oder Wasserentzug </w:t>
      </w:r>
      <w:r>
        <w:br/>
        <w:t xml:space="preserve">gestorben. Der IGH ordnete deshalb erneut eine angemessene Versorgung im </w:t>
      </w:r>
      <w:r>
        <w:br/>
      </w:r>
      <w:r>
        <w:lastRenderedPageBreak/>
        <w:t>Gazastreifen an.[2]</w:t>
      </w:r>
      <w:r>
        <w:br/>
        <w:t>Plausible Anhaltspunkte</w:t>
      </w:r>
      <w:r>
        <w:br/>
      </w:r>
      <w:r>
        <w:br/>
        <w:t xml:space="preserve">Schon die einstweiligen Anordnungen des IGH sind ein ernster politischer </w:t>
      </w:r>
      <w:r>
        <w:br/>
        <w:t xml:space="preserve">Schlag für Berlin. Die Bundesregierung hatte am 12. Januar erklärt, sie </w:t>
      </w:r>
      <w:r>
        <w:br/>
        <w:t xml:space="preserve">weise den „gegen Israel erhobenen Vorwurf des Völkermords ... </w:t>
      </w:r>
      <w:r>
        <w:br/>
        <w:t xml:space="preserve">entschieden und ausdrücklich zurück“: „Dieser Vorwurf entbehrt jeder </w:t>
      </w:r>
      <w:r>
        <w:br/>
        <w:t xml:space="preserve">Grundlage“.[3] Eine IGH-Anordnung setzt nun aber voraus, dass das </w:t>
      </w:r>
      <w:r>
        <w:br/>
        <w:t xml:space="preserve">UN-Gericht eine Klage gerade nicht als „grundlos“ einstuft, sondern </w:t>
      </w:r>
      <w:r>
        <w:br/>
        <w:t xml:space="preserve">zumindest plausible Anhaltspunkte für die inkriminierten Handlungen </w:t>
      </w:r>
      <w:r>
        <w:br/>
        <w:t xml:space="preserve">sieht. Die Position der Bundesregierung steht also in klarem Widerspruch </w:t>
      </w:r>
      <w:r>
        <w:br/>
        <w:t xml:space="preserve">zur Rechtsauffassung des IGH. Die Regierung hatte außerdem angekündigt, </w:t>
      </w:r>
      <w:r>
        <w:br/>
        <w:t xml:space="preserve">in der Den Haager Hauptverhandlung als sogenannte Drittpartei </w:t>
      </w:r>
      <w:r>
        <w:br/>
        <w:t xml:space="preserve">unterstützend an der Seite Israels auftreten zu wollen. Die Anordnungen </w:t>
      </w:r>
      <w:r>
        <w:br/>
        <w:t xml:space="preserve">des IGH lassen erkennen, dass Berlin damit das Risiko eingeht, </w:t>
      </w:r>
      <w:r>
        <w:br/>
        <w:t xml:space="preserve">Aktivitäten politisch zu verteidigen, die das oberste UN-Gericht </w:t>
      </w:r>
      <w:r>
        <w:br/>
        <w:t xml:space="preserve">letztlich als </w:t>
      </w:r>
      <w:proofErr w:type="spellStart"/>
      <w:r>
        <w:t>genozidal</w:t>
      </w:r>
      <w:proofErr w:type="spellEnd"/>
      <w:r>
        <w:t xml:space="preserve"> einstuft.</w:t>
      </w:r>
      <w:r>
        <w:br/>
        <w:t>Beihilfe zum Genozid</w:t>
      </w:r>
      <w:r>
        <w:br/>
      </w:r>
      <w:r>
        <w:br/>
        <w:t xml:space="preserve">Umso schwerer wiegt, dass die Bundesrepublik nun auch selbst vor Gericht </w:t>
      </w:r>
      <w:r>
        <w:br/>
        <w:t xml:space="preserve">steht – wegen möglicher aktiver Beihilfe zum Völkermord. Eine </w:t>
      </w:r>
      <w:r>
        <w:br/>
        <w:t xml:space="preserve">entsprechende Klage hat Nicaragua bereits am 1. März beim IGH </w:t>
      </w:r>
      <w:r>
        <w:br/>
        <w:t xml:space="preserve">eingereicht.[4] Die Anhörungen dazu fanden am Montag und Dienstag dieser </w:t>
      </w:r>
      <w:r>
        <w:br/>
        <w:t xml:space="preserve">Woche statt. Managua bezieht sich darauf, dass die Bundesregierung </w:t>
      </w:r>
      <w:r>
        <w:br/>
        <w:t xml:space="preserve">Israel nicht nur politisch, sondern auch mit umfangreichen </w:t>
      </w:r>
      <w:r>
        <w:br/>
        <w:t xml:space="preserve">Rüstungsexporten unterstützt. So genehmigte sie im vergangenen Jahr die </w:t>
      </w:r>
      <w:r>
        <w:br/>
        <w:t xml:space="preserve">Lieferung von Rüstungsgütern an Israel in einem Wert von 326,5 Millionen </w:t>
      </w:r>
      <w:r>
        <w:br/>
        <w:t xml:space="preserve">Euro. Der Großteil der Lieferungen erfolgte nach dem Massaker der Hamas </w:t>
      </w:r>
      <w:r>
        <w:br/>
        <w:t xml:space="preserve">vom 7. Oktober 2023, darunter der Export von 3.000 tragbaren </w:t>
      </w:r>
      <w:r>
        <w:br/>
        <w:t xml:space="preserve">Panzerabwehrwaffen und 500.000 Schuss Munition für halb- und </w:t>
      </w:r>
      <w:r>
        <w:br/>
        <w:t xml:space="preserve">vollautomatische Waffen.[5] Mitte Januar – Südafrika hatte da seine </w:t>
      </w:r>
      <w:r>
        <w:br/>
      </w:r>
      <w:proofErr w:type="spellStart"/>
      <w:r>
        <w:t>Genozidklage</w:t>
      </w:r>
      <w:proofErr w:type="spellEnd"/>
      <w:r>
        <w:t xml:space="preserve"> bereits eingereicht – berichteten Medien, Berlin bereite </w:t>
      </w:r>
      <w:r>
        <w:br/>
        <w:t xml:space="preserve">eine Lieferung von 10.000 Schuss einer Präzisionsmunition für Panzer aus </w:t>
      </w:r>
      <w:r>
        <w:br/>
        <w:t xml:space="preserve">Beständen der Bundeswehr vor.[6] Berlin weist den </w:t>
      </w:r>
      <w:proofErr w:type="spellStart"/>
      <w:r>
        <w:t>Genozidvorwurf</w:t>
      </w:r>
      <w:proofErr w:type="spellEnd"/>
      <w:r>
        <w:t xml:space="preserve"> zwar </w:t>
      </w:r>
      <w:r>
        <w:br/>
        <w:t xml:space="preserve">weiterhin zurück, hat in Den Haag nun aber prophylaktisch erklärt, man </w:t>
      </w:r>
      <w:r>
        <w:br/>
        <w:t xml:space="preserve">habe fast nur Lieferungen von Rüstungsgütern wie Helmen zugestimmt, mit </w:t>
      </w:r>
      <w:r>
        <w:br/>
        <w:t xml:space="preserve">denen niemand getötet werden könne.[7] Freilich sind derlei Güter </w:t>
      </w:r>
      <w:r>
        <w:br/>
        <w:t xml:space="preserve">unverzichtbare Bestandteile auch eines </w:t>
      </w:r>
      <w:proofErr w:type="spellStart"/>
      <w:r>
        <w:t>genozidalen</w:t>
      </w:r>
      <w:proofErr w:type="spellEnd"/>
      <w:r>
        <w:t xml:space="preserve"> Kriegs.</w:t>
      </w:r>
      <w:r>
        <w:br/>
        <w:t>Rüstungsexporte gestoppt</w:t>
      </w:r>
      <w:r>
        <w:br/>
      </w:r>
      <w:r>
        <w:br/>
        <w:t xml:space="preserve">Während die Bundesregierung deutsche Rüstungsexporte nach Israel </w:t>
      </w:r>
      <w:r>
        <w:br/>
        <w:t xml:space="preserve">hartnäckig verteidigt, haben andere westliche Staaten sie mittlerweile </w:t>
      </w:r>
      <w:r>
        <w:br/>
        <w:t xml:space="preserve">eingestellt oder doch zumindest reduziert. So mussten die Niederlande, </w:t>
      </w:r>
      <w:r>
        <w:br/>
        <w:t xml:space="preserve">die ein großes Lager mit Bau- bzw. Ersatzteilen für den US-Jet F-35 </w:t>
      </w:r>
      <w:r>
        <w:br/>
        <w:t xml:space="preserve">beherbergen, die Lieferung dieser Teile an Israel infolge eines </w:t>
      </w:r>
      <w:r>
        <w:br/>
        <w:t xml:space="preserve">Gerichtsurteils vom 12. Februar einstellen. Das Urteil erfolgte auch </w:t>
      </w:r>
      <w:r>
        <w:br/>
        <w:t xml:space="preserve">unter dem Eindruck der einstweiligen Anordnung des IGH. Letzteres trifft </w:t>
      </w:r>
      <w:r>
        <w:br/>
        <w:t xml:space="preserve">ebenso auf die Entscheidung der Regierung der belgischen Region </w:t>
      </w:r>
      <w:proofErr w:type="spellStart"/>
      <w:r>
        <w:t>Wallonie</w:t>
      </w:r>
      <w:proofErr w:type="spellEnd"/>
      <w:r>
        <w:t xml:space="preserve"> </w:t>
      </w:r>
      <w:r>
        <w:br/>
        <w:t xml:space="preserve">vom 5. Februar zu, zwei Genehmigungen für den Schießpulverexport nach </w:t>
      </w:r>
      <w:r>
        <w:br/>
        <w:t xml:space="preserve">Israel zu widerrufen. In Spanien beteuert die Regierung, seit dem 7. </w:t>
      </w:r>
      <w:r>
        <w:br/>
        <w:t xml:space="preserve">Oktober 2023 keinerlei Exporte von Waffen nach Israel mehr genehmigt zu </w:t>
      </w:r>
      <w:r>
        <w:br/>
        <w:t xml:space="preserve">haben; allerdings konnten Kritiker nachweisen, dass weiterhin </w:t>
      </w:r>
      <w:r>
        <w:br/>
        <w:t xml:space="preserve">Munitionslieferungen getätigt wurden – möglicherweise auf der Basis </w:t>
      </w:r>
      <w:r>
        <w:br/>
        <w:t xml:space="preserve">früherer Ausfuhrerlaubnisse. In Kanada gibt die Regierung an, schon seit </w:t>
      </w:r>
      <w:r>
        <w:br/>
        <w:t xml:space="preserve">dem 8. Januar 2024 keine neuen Exporte mehr genehmigt zu haben. Ein </w:t>
      </w:r>
      <w:r>
        <w:br/>
        <w:t xml:space="preserve">Beschluss des kanadischen Parlaments vom 18. März untersagt nicht nur </w:t>
      </w:r>
      <w:r>
        <w:br/>
        <w:t xml:space="preserve">die Erteilung neuer Genehmigungen, sondern auch die Umsetzung bereits </w:t>
      </w:r>
      <w:r>
        <w:br/>
        <w:t xml:space="preserve">gestatteter Ausfuhren.[8] Unklar ist, ob Kanadas Regierung letzteres </w:t>
      </w:r>
      <w:r>
        <w:br/>
        <w:t>erfüllt.</w:t>
      </w:r>
      <w:r>
        <w:br/>
        <w:t>„Die regelbasierte Ordnung“</w:t>
      </w:r>
      <w:r>
        <w:br/>
      </w:r>
      <w:r>
        <w:br/>
        <w:t xml:space="preserve">Aus Furcht, wegen der einstweiligen Anordnungen des IGH in juristische </w:t>
      </w:r>
      <w:r>
        <w:br/>
        <w:t xml:space="preserve">Schwierigkeiten zu geraten, sowie unter dem Druck von Boykottkampagnen </w:t>
      </w:r>
      <w:r>
        <w:br/>
        <w:t xml:space="preserve">hat inzwischen mit dem japanischen Konzern </w:t>
      </w:r>
      <w:proofErr w:type="spellStart"/>
      <w:r>
        <w:t>Itochu</w:t>
      </w:r>
      <w:proofErr w:type="spellEnd"/>
      <w:r>
        <w:t xml:space="preserve"> auch ein erstes </w:t>
      </w:r>
      <w:r>
        <w:br/>
        <w:t xml:space="preserve">Großunternehmen aus dem westlichen Bündnisspektrum Konsequenzen gezogen: </w:t>
      </w:r>
      <w:r>
        <w:br/>
        <w:t xml:space="preserve">Die Flugzeugsparte von </w:t>
      </w:r>
      <w:proofErr w:type="spellStart"/>
      <w:r>
        <w:t>Itochu</w:t>
      </w:r>
      <w:proofErr w:type="spellEnd"/>
      <w:r>
        <w:t xml:space="preserve"> hat im Februar ihre Zusammenarbeit mit der </w:t>
      </w:r>
      <w:r>
        <w:br/>
        <w:t xml:space="preserve">israelischen Rüstungsfirma </w:t>
      </w:r>
      <w:proofErr w:type="spellStart"/>
      <w:r>
        <w:t>Elbit</w:t>
      </w:r>
      <w:proofErr w:type="spellEnd"/>
      <w:r>
        <w:t xml:space="preserve"> eingestellt.[9] Welche Risiken </w:t>
      </w:r>
      <w:r>
        <w:br/>
        <w:t xml:space="preserve">Rüstungslieferanten drohen, wenn sie ihre Exporte nach Israel </w:t>
      </w:r>
      <w:r>
        <w:br/>
        <w:t xml:space="preserve">fortsetzen, haben Ende März Berichte in britischen Medien offengelegt. </w:t>
      </w:r>
      <w:r>
        <w:br/>
        <w:t xml:space="preserve">Demnach bestätigte die Vorsitzende des Auswärtigen Ausschusses im House </w:t>
      </w:r>
      <w:r>
        <w:br/>
      </w:r>
      <w:proofErr w:type="spellStart"/>
      <w:r>
        <w:t>of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die konservative Abgeordnete Alicia </w:t>
      </w:r>
      <w:proofErr w:type="spellStart"/>
      <w:r>
        <w:t>Kearns</w:t>
      </w:r>
      <w:proofErr w:type="spellEnd"/>
      <w:r>
        <w:t xml:space="preserve">, Rechtsexperten </w:t>
      </w:r>
      <w:r>
        <w:br/>
        <w:t xml:space="preserve">der britischen Regierung stuften die israelische Kriegführung im </w:t>
      </w:r>
      <w:r>
        <w:br/>
        <w:t xml:space="preserve">Gazastreifen unzweideutig als völkerrechtswidrig ein.[10] Daraufhin </w:t>
      </w:r>
      <w:r>
        <w:br/>
        <w:t xml:space="preserve">wurden Juristen mit der Feststellung zitiert, sofern die Regierung auch </w:t>
      </w:r>
      <w:r>
        <w:br/>
        <w:t xml:space="preserve">weiterhin Rüstungslieferungen an Israel genehmige, begehe sie Beihilfe </w:t>
      </w:r>
      <w:r>
        <w:br/>
        <w:t xml:space="preserve">zu Kriegsverbrechen. </w:t>
      </w:r>
      <w:proofErr w:type="spellStart"/>
      <w:r>
        <w:t>Kearns</w:t>
      </w:r>
      <w:proofErr w:type="spellEnd"/>
      <w:r>
        <w:t xml:space="preserve"> drang darauf, die Rechtsauffassung der </w:t>
      </w:r>
      <w:r>
        <w:br/>
        <w:t xml:space="preserve">Regierungsjuristen in London öffentlich zu machen und die Konsequenzen </w:t>
      </w:r>
      <w:r>
        <w:br/>
        <w:t xml:space="preserve">zu ziehen: Das sei unumgänglich, wolle man „die internationale </w:t>
      </w:r>
      <w:r>
        <w:br/>
        <w:t>regelbasierte Ordnung“ wahren.[11]</w:t>
      </w:r>
      <w:r>
        <w:br/>
      </w:r>
      <w:r>
        <w:br/>
      </w:r>
      <w:r>
        <w:br/>
        <w:t>[1] S. dazu Der Westen, der Süden und das Recht.</w:t>
      </w:r>
      <w:r>
        <w:br/>
      </w:r>
      <w:r>
        <w:br/>
      </w:r>
      <w:r w:rsidRPr="00740CE6">
        <w:rPr>
          <w:lang w:val="en-US"/>
        </w:rPr>
        <w:t xml:space="preserve">[2] International Court of Justice: Application of the Convention on the </w:t>
      </w:r>
      <w:r w:rsidRPr="00740CE6">
        <w:rPr>
          <w:lang w:val="en-US"/>
        </w:rPr>
        <w:br/>
        <w:t xml:space="preserve">Prevention and Punishment of the Crime of Genocide in the Gaza Strip </w:t>
      </w:r>
      <w:r w:rsidRPr="00740CE6">
        <w:rPr>
          <w:lang w:val="en-US"/>
        </w:rPr>
        <w:br/>
        <w:t xml:space="preserve">(South Africa v. Israel). </w:t>
      </w:r>
      <w:r>
        <w:t>Order. 28 March 2024.</w:t>
      </w:r>
      <w:r>
        <w:br/>
      </w:r>
      <w:r>
        <w:br/>
        <w:t xml:space="preserve">[3] Erklärung der Bundesregierung zur Verhandlung am Internationalen </w:t>
      </w:r>
      <w:r>
        <w:br/>
        <w:t>Gerichtshof. bundesregierung.de 12.01.2024.</w:t>
      </w:r>
      <w:r>
        <w:br/>
      </w:r>
      <w:r>
        <w:br/>
        <w:t>[4] S. dazu Der Westen, der Süden und das Recht (II).</w:t>
      </w:r>
      <w:r>
        <w:br/>
      </w:r>
      <w:r>
        <w:br/>
        <w:t>[5] S. dazu Waffen für Israel (II).</w:t>
      </w:r>
      <w:r>
        <w:br/>
      </w:r>
      <w:r>
        <w:br/>
        <w:t xml:space="preserve">[6] Matthias Gebauer, Christoph Schult, Gerald Traufetter: </w:t>
      </w:r>
      <w:r>
        <w:br/>
        <w:t xml:space="preserve">Bundesregierung prüft Lieferung von Panzermunition an Israel. spiegel.de </w:t>
      </w:r>
      <w:r>
        <w:br/>
        <w:t>16.01.2024.</w:t>
      </w:r>
      <w:r>
        <w:br/>
      </w:r>
      <w:r>
        <w:br/>
        <w:t xml:space="preserve">[7] Marlene Grunert: Deutliche Zurückweisung. </w:t>
      </w:r>
      <w:r w:rsidRPr="00740CE6">
        <w:rPr>
          <w:lang w:val="en-US"/>
        </w:rPr>
        <w:t xml:space="preserve">Frankfurter </w:t>
      </w:r>
      <w:proofErr w:type="spellStart"/>
      <w:r w:rsidRPr="00740CE6">
        <w:rPr>
          <w:lang w:val="en-US"/>
        </w:rPr>
        <w:t>Allgemeine</w:t>
      </w:r>
      <w:proofErr w:type="spellEnd"/>
      <w:r w:rsidRPr="00740CE6">
        <w:rPr>
          <w:lang w:val="en-US"/>
        </w:rPr>
        <w:t xml:space="preserve"> </w:t>
      </w:r>
      <w:r w:rsidRPr="00740CE6">
        <w:rPr>
          <w:lang w:val="en-US"/>
        </w:rPr>
        <w:br/>
      </w:r>
      <w:proofErr w:type="spellStart"/>
      <w:r w:rsidRPr="00740CE6">
        <w:rPr>
          <w:lang w:val="en-US"/>
        </w:rPr>
        <w:t>Zeitung</w:t>
      </w:r>
      <w:proofErr w:type="spellEnd"/>
      <w:r w:rsidRPr="00740CE6">
        <w:rPr>
          <w:lang w:val="en-US"/>
        </w:rPr>
        <w:t xml:space="preserve"> 10.04.2024.</w:t>
      </w:r>
      <w:r w:rsidRPr="00740CE6">
        <w:rPr>
          <w:lang w:val="en-US"/>
        </w:rPr>
        <w:br/>
      </w:r>
      <w:r w:rsidRPr="00740CE6">
        <w:rPr>
          <w:lang w:val="en-US"/>
        </w:rPr>
        <w:br/>
        <w:t xml:space="preserve">[8] Frequently Asked Questions: Arms Embargo on Israel. cjpme.org </w:t>
      </w:r>
      <w:r w:rsidRPr="00740CE6">
        <w:rPr>
          <w:lang w:val="en-US"/>
        </w:rPr>
        <w:br/>
        <w:t>21.03.2024.</w:t>
      </w:r>
      <w:r w:rsidRPr="00740CE6">
        <w:rPr>
          <w:lang w:val="en-US"/>
        </w:rPr>
        <w:br/>
      </w:r>
      <w:r w:rsidRPr="00740CE6">
        <w:rPr>
          <w:lang w:val="en-US"/>
        </w:rPr>
        <w:br/>
        <w:t xml:space="preserve">[9] Jack Dutton: Japan’s Itochu drops Israel’s </w:t>
      </w:r>
      <w:proofErr w:type="spellStart"/>
      <w:r w:rsidRPr="00740CE6">
        <w:rPr>
          <w:lang w:val="en-US"/>
        </w:rPr>
        <w:t>Elbit</w:t>
      </w:r>
      <w:proofErr w:type="spellEnd"/>
      <w:r w:rsidRPr="00740CE6">
        <w:rPr>
          <w:lang w:val="en-US"/>
        </w:rPr>
        <w:t xml:space="preserve"> defense systems as </w:t>
      </w:r>
      <w:r w:rsidRPr="00740CE6">
        <w:rPr>
          <w:lang w:val="en-US"/>
        </w:rPr>
        <w:br/>
        <w:t>Gaza war impact deepens. al-monitor.com 05.02.2024.</w:t>
      </w:r>
      <w:r w:rsidRPr="00740CE6">
        <w:rPr>
          <w:lang w:val="en-US"/>
        </w:rPr>
        <w:br/>
      </w:r>
      <w:r w:rsidRPr="00740CE6">
        <w:rPr>
          <w:lang w:val="en-US"/>
        </w:rPr>
        <w:br/>
        <w:t xml:space="preserve">[10], [11] Toby Helm: UK government lawyers say Israel is breaking </w:t>
      </w:r>
      <w:r w:rsidRPr="00740CE6">
        <w:rPr>
          <w:lang w:val="en-US"/>
        </w:rPr>
        <w:br/>
        <w:t xml:space="preserve">international law, claims top Tory in leaked recording. theguardian.com </w:t>
      </w:r>
      <w:r w:rsidRPr="00740CE6">
        <w:rPr>
          <w:lang w:val="en-US"/>
        </w:rPr>
        <w:br/>
        <w:t>30.03.2024.</w:t>
      </w:r>
      <w:r w:rsidRPr="00740CE6">
        <w:rPr>
          <w:lang w:val="en-US"/>
        </w:rPr>
        <w:br/>
      </w:r>
    </w:p>
    <w:p w:rsidR="00296B3F" w:rsidRDefault="00296B3F" w:rsidP="00296B3F">
      <w:r>
        <w:t>HINWEIS: Nach Angaben des Internationalen Stockholmer Friedensforschungsinstituts (SIPRI) ist Deutschland der zweitgrößte Waffenexporteur Israels und lieferte von 2019-23 30 % der importierten Waffen. Der größte Exporteur, die Vereinigten Staaten, lieferten im selben Zeitraum 69 % der von Israel importierten Rüstungsgüter.</w:t>
      </w:r>
    </w:p>
    <w:p w:rsidR="00296B3F" w:rsidRDefault="00296B3F" w:rsidP="00296B3F"/>
    <w:p w:rsidR="00296B3F" w:rsidRDefault="008F6D55" w:rsidP="00296B3F">
      <w:hyperlink r:id="rId4" w:history="1">
        <w:r w:rsidRPr="00EE6AFA">
          <w:rPr>
            <w:rStyle w:val="Hyperlink"/>
          </w:rPr>
          <w:t>https://www.tagesschau.de/ausland/europa/deutschland-den-haag-100.html</w:t>
        </w:r>
      </w:hyperlink>
    </w:p>
    <w:p w:rsidR="00296B3F" w:rsidRDefault="00296B3F" w:rsidP="00296B3F">
      <w:bookmarkStart w:id="0" w:name="_GoBack"/>
      <w:bookmarkEnd w:id="0"/>
      <w:r>
        <w:rPr>
          <w:rFonts w:ascii="Cambria" w:hAnsi="Cambria"/>
        </w:rPr>
        <w:t>Nicaraguas Prozessvertreter haben Deutschland in der Anhörung vor dem Internationalen Gerichtshof (IGH) in Den Haag aufgefordert, die Militärhilfe für Israel sofort zu stoppen und die Zahlungen an das UN-Palästinenserhilfswerk (UNRWA) wieder aufzunehmen. Nicaragua hält der Bundesregierung vor, durch die Unterstützung Israels Beihilfe zum Völkermord an der Zivilbevölkerung im Gazastreifen zu leisten.</w:t>
      </w:r>
    </w:p>
    <w:p w:rsidR="00296B3F" w:rsidRDefault="00296B3F" w:rsidP="00296B3F">
      <w:r>
        <w:t>https://webtv.un.org/en/asset/k1q/klqoqifOlq</w:t>
      </w:r>
    </w:p>
    <w:p w:rsidR="00700249" w:rsidRDefault="00296B3F" w:rsidP="00296B3F">
      <w:pPr>
        <w:spacing w:after="0"/>
      </w:pPr>
      <w:r>
        <w:br/>
      </w:r>
      <w:proofErr w:type="spellStart"/>
      <w:r w:rsidR="00700249">
        <w:t>Sipri</w:t>
      </w:r>
      <w:proofErr w:type="spellEnd"/>
      <w:r w:rsidR="00700249">
        <w:t xml:space="preserve"> zufolge ist Deutschlands 2. größter Waffenexporteur.</w:t>
      </w:r>
    </w:p>
    <w:p w:rsidR="00700249" w:rsidRDefault="00700249" w:rsidP="00296B3F">
      <w:pPr>
        <w:spacing w:after="0"/>
      </w:pPr>
    </w:p>
    <w:p w:rsidR="00296B3F" w:rsidRDefault="008F6D55" w:rsidP="00740CE6">
      <w:pPr>
        <w:spacing w:after="0"/>
      </w:pPr>
      <w:hyperlink r:id="rId5" w:history="1">
        <w:r w:rsidR="00296B3F" w:rsidRPr="00386B25">
          <w:rPr>
            <w:rStyle w:val="Hyperlink"/>
          </w:rPr>
          <w:t>https://webtv.un.org/en/asset/k1q/k1qoqif0lq</w:t>
        </w:r>
      </w:hyperlink>
    </w:p>
    <w:sectPr w:rsidR="00296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A"/>
    <w:rsid w:val="000F7D3A"/>
    <w:rsid w:val="00296B3F"/>
    <w:rsid w:val="00682C8C"/>
    <w:rsid w:val="00700249"/>
    <w:rsid w:val="00740CE6"/>
    <w:rsid w:val="008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E8C"/>
  <w15:chartTrackingRefBased/>
  <w15:docId w15:val="{0F03D4A2-0630-47B7-8838-ABFF83F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2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0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2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59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18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3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77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4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tv.un.org/en/asset/k1q/k1qoqif0lq" TargetMode="External"/><Relationship Id="rId4" Type="http://schemas.openxmlformats.org/officeDocument/2006/relationships/hyperlink" Target="https://www.tagesschau.de/ausland/europa/deutschland-den-haag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2024-05-23T17:23:00Z</dcterms:created>
  <dcterms:modified xsi:type="dcterms:W3CDTF">2024-05-23T17:26:00Z</dcterms:modified>
</cp:coreProperties>
</file>