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F1" w:rsidRPr="00DC47F1" w:rsidRDefault="00DC47F1">
      <w:pPr>
        <w:rPr>
          <w:rFonts w:ascii="Times New Roman" w:hAnsi="Times New Roman"/>
          <w:sz w:val="24"/>
        </w:rPr>
      </w:pPr>
      <w:r w:rsidRPr="00DC47F1">
        <w:rPr>
          <w:rFonts w:ascii="Times New Roman" w:hAnsi="Times New Roman"/>
          <w:sz w:val="24"/>
        </w:rPr>
        <w:t xml:space="preserve">                       </w:t>
      </w:r>
      <w:r w:rsidRPr="00DC47F1">
        <w:rPr>
          <w:rFonts w:ascii="Times New Roman" w:hAnsi="Times New Roman"/>
          <w:b/>
          <w:sz w:val="24"/>
        </w:rPr>
        <w:t>Künstler lassen sich für Regimechange missbrauchen</w:t>
      </w:r>
      <w:r w:rsidRPr="00DC47F1">
        <w:rPr>
          <w:rFonts w:ascii="Times New Roman" w:hAnsi="Times New Roman"/>
          <w:b/>
          <w:sz w:val="24"/>
        </w:rPr>
        <w:br/>
      </w:r>
      <w:r w:rsidRPr="00DC47F1">
        <w:rPr>
          <w:rFonts w:ascii="Times New Roman" w:hAnsi="Times New Roman"/>
          <w:b/>
          <w:bCs/>
          <w:sz w:val="24"/>
          <w:szCs w:val="28"/>
        </w:rPr>
        <w:t xml:space="preserve">                                                  Finanzierter Protest</w:t>
      </w:r>
      <w:r w:rsidR="00242B14">
        <w:rPr>
          <w:rFonts w:ascii="Times New Roman" w:hAnsi="Times New Roman"/>
          <w:b/>
          <w:bCs/>
          <w:sz w:val="24"/>
          <w:szCs w:val="28"/>
        </w:rPr>
        <w:br/>
      </w:r>
      <w:r w:rsidRPr="00DC47F1">
        <w:rPr>
          <w:rFonts w:ascii="Times New Roman" w:hAnsi="Times New Roman"/>
          <w:b/>
          <w:bCs/>
          <w:sz w:val="24"/>
          <w:szCs w:val="28"/>
        </w:rPr>
        <w:br/>
      </w:r>
      <w:r w:rsidRPr="002948A3">
        <w:rPr>
          <w:rFonts w:ascii="Times New Roman" w:hAnsi="Times New Roman"/>
        </w:rPr>
        <w:t>Nach »Künstler«-Aktion in Havanna: Weitere Hintergründe zu Personen und US-Auftraggebern</w:t>
      </w:r>
      <w:r w:rsidRPr="002948A3">
        <w:rPr>
          <w:rFonts w:ascii="Times New Roman" w:hAnsi="Times New Roman"/>
        </w:rPr>
        <w:br/>
      </w:r>
      <w:r w:rsidRPr="00DC47F1">
        <w:rPr>
          <w:rFonts w:ascii="Times New Roman" w:hAnsi="Times New Roman"/>
          <w:iCs/>
          <w:sz w:val="24"/>
        </w:rPr>
        <w:t xml:space="preserve">                                    </w:t>
      </w:r>
      <w:r w:rsidR="002948A3">
        <w:rPr>
          <w:rFonts w:ascii="Times New Roman" w:hAnsi="Times New Roman"/>
          <w:iCs/>
          <w:sz w:val="24"/>
        </w:rPr>
        <w:t xml:space="preserve">                </w:t>
      </w:r>
      <w:r w:rsidRPr="00DC47F1">
        <w:rPr>
          <w:rFonts w:ascii="Times New Roman" w:hAnsi="Times New Roman"/>
          <w:iCs/>
          <w:sz w:val="24"/>
        </w:rPr>
        <w:t>von Volker Hermsdorf</w:t>
      </w:r>
      <w:r w:rsidRPr="00DC47F1">
        <w:rPr>
          <w:rFonts w:ascii="Times New Roman" w:hAnsi="Times New Roman"/>
          <w:iCs/>
          <w:sz w:val="24"/>
        </w:rPr>
        <w:br/>
      </w:r>
      <w:r w:rsidRPr="00DC47F1">
        <w:rPr>
          <w:rFonts w:ascii="Times New Roman" w:hAnsi="Times New Roman"/>
          <w:i/>
          <w:iCs/>
          <w:sz w:val="24"/>
        </w:rPr>
        <w:br/>
      </w:r>
      <w:r w:rsidRPr="00DC47F1">
        <w:rPr>
          <w:rFonts w:ascii="Times New Roman" w:hAnsi="Times New Roman"/>
          <w:sz w:val="24"/>
        </w:rPr>
        <w:t>Eine Woche nach dem Protest angeblicher Künstler vor dem Kulturministerium in Havanna verdichten sich Hinweise darauf, dass die Aktion am 27. Januar</w:t>
      </w:r>
      <w:r w:rsidR="00242B14">
        <w:rPr>
          <w:rFonts w:ascii="Times New Roman" w:hAnsi="Times New Roman"/>
          <w:sz w:val="24"/>
        </w:rPr>
        <w:t xml:space="preserve"> </w:t>
      </w:r>
      <w:r w:rsidRPr="00DC47F1">
        <w:rPr>
          <w:rFonts w:ascii="Times New Roman" w:hAnsi="Times New Roman"/>
          <w:sz w:val="24"/>
        </w:rPr>
        <w:t xml:space="preserve">2021 von Anfang an als Auftritt für die Medien geplant war und zumindest ein Teil der 22 dort anwesenden Systemgegner dafür bezahlt worden ist. </w:t>
      </w:r>
    </w:p>
    <w:p w:rsidR="00DC47F1" w:rsidRPr="00DC47F1" w:rsidRDefault="00DC47F1">
      <w:pPr>
        <w:rPr>
          <w:rFonts w:ascii="Times New Roman" w:hAnsi="Times New Roman"/>
          <w:sz w:val="24"/>
        </w:rPr>
      </w:pPr>
      <w:r w:rsidRPr="00DC47F1">
        <w:rPr>
          <w:rFonts w:ascii="Times New Roman" w:hAnsi="Times New Roman"/>
          <w:sz w:val="24"/>
        </w:rPr>
        <w:t xml:space="preserve">Allein neun Teilnehmer waren im Auftrag »unabhängiger Medien« dort, die von US-Behörden und -Diensten finanziert werden. Unter den restlichen 13 weist nur ein Teil eine Biografie als »Künstler« auf. </w:t>
      </w:r>
    </w:p>
    <w:p w:rsidR="00DC47F1" w:rsidRPr="00DC47F1" w:rsidRDefault="00DC47F1">
      <w:pPr>
        <w:rPr>
          <w:rFonts w:ascii="Times New Roman" w:hAnsi="Times New Roman"/>
          <w:sz w:val="24"/>
        </w:rPr>
      </w:pPr>
      <w:r w:rsidRPr="00DC47F1">
        <w:rPr>
          <w:rFonts w:ascii="Times New Roman" w:hAnsi="Times New Roman"/>
          <w:sz w:val="24"/>
        </w:rPr>
        <w:t xml:space="preserve">Trotzdem verbreitete im Anschluss die rechte »Internationale Gesellschaft für Menschenrechte« (IGFM) ---in seltener Übereinstimmung mit der Tageszeitung </w:t>
      </w:r>
      <w:r w:rsidRPr="00DC47F1">
        <w:rPr>
          <w:rFonts w:ascii="Times New Roman" w:hAnsi="Times New Roman"/>
          <w:i/>
          <w:iCs/>
          <w:sz w:val="24"/>
        </w:rPr>
        <w:t xml:space="preserve">ND – </w:t>
      </w:r>
      <w:r w:rsidRPr="00DC47F1">
        <w:rPr>
          <w:rFonts w:ascii="Times New Roman" w:hAnsi="Times New Roman"/>
          <w:sz w:val="24"/>
        </w:rPr>
        <w:t xml:space="preserve"> es habe »Repression«, »Übergriffe«, »Gewalt« und »Unterdrückung« gegen ein »Bündnis aus Künstlern und Intellektuellen«, »Bürgerrechtlern« und »jungen Menschenrechtlern« gegeben. </w:t>
      </w:r>
    </w:p>
    <w:p w:rsidR="00DC47F1" w:rsidRPr="00DC47F1" w:rsidRDefault="00DC47F1">
      <w:pPr>
        <w:rPr>
          <w:rFonts w:ascii="Times New Roman" w:hAnsi="Times New Roman"/>
          <w:sz w:val="24"/>
        </w:rPr>
      </w:pPr>
      <w:r w:rsidRPr="00DC47F1">
        <w:rPr>
          <w:rFonts w:ascii="Times New Roman" w:hAnsi="Times New Roman"/>
          <w:sz w:val="24"/>
        </w:rPr>
        <w:t>Der Vorstand der Partei Die Linke übernahm diese Version anscheinend ungeprüft und erklärte in einem mittlerweile heftig kritisierten Beschluss vom 23. Januar:</w:t>
      </w:r>
    </w:p>
    <w:p w:rsidR="00DC47F1" w:rsidRPr="00DC47F1" w:rsidRDefault="00DC47F1">
      <w:pPr>
        <w:rPr>
          <w:rFonts w:ascii="Times New Roman" w:hAnsi="Times New Roman"/>
          <w:sz w:val="24"/>
        </w:rPr>
      </w:pPr>
      <w:r w:rsidRPr="00DC47F1">
        <w:rPr>
          <w:rFonts w:ascii="Times New Roman" w:hAnsi="Times New Roman"/>
          <w:sz w:val="24"/>
        </w:rPr>
        <w:t xml:space="preserve"> »Wir treten ein für eine Fortsetzung des Dialogs in Kuba mit kritischen Künstlerinnen und Künstlern sowie Aktivistinnen und Aktivisten zur Demokratisierung der kubanischen Gesellschaft.«</w:t>
      </w:r>
      <w:r>
        <w:rPr>
          <w:rFonts w:ascii="Times New Roman" w:hAnsi="Times New Roman"/>
          <w:sz w:val="24"/>
        </w:rPr>
        <w:t xml:space="preserve">                                                                                                   </w:t>
      </w:r>
      <w:r w:rsidRPr="00DC47F1">
        <w:rPr>
          <w:rFonts w:ascii="Times New Roman" w:hAnsi="Times New Roman"/>
          <w:sz w:val="24"/>
        </w:rPr>
        <w:br/>
      </w:r>
      <w:r w:rsidRPr="00DC47F1">
        <w:rPr>
          <w:rFonts w:ascii="Times New Roman" w:hAnsi="Times New Roman"/>
          <w:sz w:val="24"/>
        </w:rPr>
        <w:br/>
        <w:t>Genau das, eine Beteiligung an dem seit zwei Monaten geführten Dialog zwischen dem Kulturministerium (</w:t>
      </w:r>
      <w:proofErr w:type="spellStart"/>
      <w:r w:rsidRPr="00DC47F1">
        <w:rPr>
          <w:rFonts w:ascii="Times New Roman" w:hAnsi="Times New Roman"/>
          <w:sz w:val="24"/>
        </w:rPr>
        <w:t>Mincult</w:t>
      </w:r>
      <w:proofErr w:type="spellEnd"/>
      <w:r w:rsidRPr="00DC47F1">
        <w:rPr>
          <w:rFonts w:ascii="Times New Roman" w:hAnsi="Times New Roman"/>
          <w:sz w:val="24"/>
        </w:rPr>
        <w:t>) und Hunderten von Künstlern aller Bereiche und aus allen Teilen des Landes, hatte die kleine Gruppe Protestierender am Mittwoch vergangener Woche jedoch abgelehnt.</w:t>
      </w:r>
    </w:p>
    <w:p w:rsidR="00DC47F1" w:rsidRPr="00DC47F1" w:rsidRDefault="00DC47F1">
      <w:pPr>
        <w:rPr>
          <w:rFonts w:ascii="Times New Roman" w:hAnsi="Times New Roman"/>
          <w:sz w:val="24"/>
        </w:rPr>
      </w:pPr>
      <w:r w:rsidRPr="00DC47F1">
        <w:rPr>
          <w:rFonts w:ascii="Times New Roman" w:hAnsi="Times New Roman"/>
          <w:sz w:val="24"/>
        </w:rPr>
        <w:t xml:space="preserve">Die meisten von ihnen waren aus anderen Gründen gekommen, einige von Auftraggebern aus dem Ausland dort hinbeordert worden. </w:t>
      </w:r>
    </w:p>
    <w:p w:rsidR="00DC47F1" w:rsidRDefault="00DC47F1">
      <w:pPr>
        <w:rPr>
          <w:rFonts w:ascii="Times New Roman" w:hAnsi="Times New Roman"/>
          <w:sz w:val="24"/>
        </w:rPr>
      </w:pPr>
      <w:r w:rsidRPr="00DC47F1">
        <w:rPr>
          <w:rFonts w:ascii="Times New Roman" w:hAnsi="Times New Roman"/>
          <w:sz w:val="24"/>
        </w:rPr>
        <w:t xml:space="preserve">So schrieb Nelson Julio Álvarez </w:t>
      </w:r>
      <w:proofErr w:type="spellStart"/>
      <w:r w:rsidRPr="00DC47F1">
        <w:rPr>
          <w:rFonts w:ascii="Times New Roman" w:hAnsi="Times New Roman"/>
          <w:sz w:val="24"/>
        </w:rPr>
        <w:t>Mairata</w:t>
      </w:r>
      <w:proofErr w:type="spellEnd"/>
      <w:r w:rsidRPr="00DC47F1">
        <w:rPr>
          <w:rFonts w:ascii="Times New Roman" w:hAnsi="Times New Roman"/>
          <w:sz w:val="24"/>
        </w:rPr>
        <w:t xml:space="preserve">, ein kubanischer Zuarbeiter des in </w:t>
      </w:r>
      <w:r w:rsidRPr="00DC47F1">
        <w:rPr>
          <w:rFonts w:ascii="Times New Roman" w:hAnsi="Times New Roman"/>
          <w:b/>
          <w:sz w:val="32"/>
        </w:rPr>
        <w:t xml:space="preserve">Florida </w:t>
      </w:r>
      <w:r w:rsidRPr="00DC47F1">
        <w:rPr>
          <w:rFonts w:ascii="Times New Roman" w:hAnsi="Times New Roman"/>
          <w:sz w:val="24"/>
        </w:rPr>
        <w:t xml:space="preserve">herausgegebenen Onlineportals </w:t>
      </w:r>
      <w:r w:rsidRPr="00DC47F1">
        <w:rPr>
          <w:rFonts w:ascii="Times New Roman" w:hAnsi="Times New Roman"/>
          <w:i/>
          <w:iCs/>
          <w:sz w:val="24"/>
        </w:rPr>
        <w:t>ADN Cuba</w:t>
      </w:r>
      <w:r w:rsidRPr="00DC47F1">
        <w:rPr>
          <w:rFonts w:ascii="Times New Roman" w:hAnsi="Times New Roman"/>
          <w:sz w:val="24"/>
        </w:rPr>
        <w:t xml:space="preserve">, am 30. Januar im </w:t>
      </w:r>
      <w:proofErr w:type="spellStart"/>
      <w:r w:rsidRPr="00DC47F1">
        <w:rPr>
          <w:rFonts w:ascii="Times New Roman" w:hAnsi="Times New Roman"/>
          <w:sz w:val="24"/>
        </w:rPr>
        <w:t>Contrablog</w:t>
      </w:r>
      <w:proofErr w:type="spellEnd"/>
      <w:r w:rsidRPr="00DC47F1">
        <w:rPr>
          <w:rFonts w:ascii="Times New Roman" w:hAnsi="Times New Roman"/>
          <w:sz w:val="24"/>
        </w:rPr>
        <w:t xml:space="preserve"> »</w:t>
      </w:r>
      <w:proofErr w:type="spellStart"/>
      <w:r w:rsidRPr="00DC47F1">
        <w:rPr>
          <w:rFonts w:ascii="Times New Roman" w:hAnsi="Times New Roman"/>
          <w:sz w:val="24"/>
        </w:rPr>
        <w:t>Tremenda</w:t>
      </w:r>
      <w:proofErr w:type="spellEnd"/>
      <w:r w:rsidRPr="00DC47F1">
        <w:rPr>
          <w:rFonts w:ascii="Times New Roman" w:hAnsi="Times New Roman"/>
          <w:sz w:val="24"/>
        </w:rPr>
        <w:t xml:space="preserve"> Nota«, dass ihn die </w:t>
      </w:r>
      <w:r w:rsidRPr="00DC47F1">
        <w:rPr>
          <w:rFonts w:ascii="Times New Roman" w:hAnsi="Times New Roman"/>
          <w:i/>
          <w:iCs/>
          <w:sz w:val="24"/>
        </w:rPr>
        <w:t>ADN Cuba</w:t>
      </w:r>
      <w:r w:rsidRPr="00DC47F1">
        <w:rPr>
          <w:rFonts w:ascii="Times New Roman" w:hAnsi="Times New Roman"/>
          <w:sz w:val="24"/>
        </w:rPr>
        <w:t xml:space="preserve">-Direktorin »am Morgen des 27. Januar anrief, um über einen weiteren Protest vor dem </w:t>
      </w:r>
      <w:proofErr w:type="spellStart"/>
      <w:r w:rsidRPr="00DC47F1">
        <w:rPr>
          <w:rFonts w:ascii="Times New Roman" w:hAnsi="Times New Roman"/>
          <w:sz w:val="24"/>
        </w:rPr>
        <w:t>Mincult</w:t>
      </w:r>
      <w:proofErr w:type="spellEnd"/>
      <w:r w:rsidRPr="00DC47F1">
        <w:rPr>
          <w:rFonts w:ascii="Times New Roman" w:hAnsi="Times New Roman"/>
          <w:sz w:val="24"/>
        </w:rPr>
        <w:t>« zu informieren. »Mehrere meiner Kollegen hatten sich schon auf den Weg gemacht«, berichtete der sich »unabhängig« nennende Reporter.</w:t>
      </w:r>
      <w:r w:rsidRPr="00DC47F1">
        <w:rPr>
          <w:rFonts w:ascii="Times New Roman" w:hAnsi="Times New Roman"/>
          <w:sz w:val="24"/>
        </w:rPr>
        <w:br/>
      </w:r>
      <w:r w:rsidRPr="00DC47F1">
        <w:rPr>
          <w:rFonts w:ascii="Times New Roman" w:hAnsi="Times New Roman"/>
          <w:sz w:val="24"/>
        </w:rPr>
        <w:br/>
        <w:t xml:space="preserve">Vor Ort habe er mit der in Miami lebenden </w:t>
      </w:r>
      <w:r w:rsidRPr="00DC47F1">
        <w:rPr>
          <w:rFonts w:ascii="Times New Roman" w:hAnsi="Times New Roman"/>
          <w:i/>
          <w:iCs/>
          <w:sz w:val="24"/>
        </w:rPr>
        <w:t>ADN</w:t>
      </w:r>
      <w:r w:rsidRPr="00DC47F1">
        <w:rPr>
          <w:rFonts w:ascii="Times New Roman" w:hAnsi="Times New Roman"/>
          <w:sz w:val="24"/>
        </w:rPr>
        <w:t xml:space="preserve">-Redakteurin </w:t>
      </w:r>
      <w:proofErr w:type="spellStart"/>
      <w:r w:rsidRPr="00DC47F1">
        <w:rPr>
          <w:rFonts w:ascii="Times New Roman" w:hAnsi="Times New Roman"/>
          <w:sz w:val="24"/>
        </w:rPr>
        <w:t>Yaima</w:t>
      </w:r>
      <w:proofErr w:type="spellEnd"/>
      <w:r w:rsidRPr="00DC47F1">
        <w:rPr>
          <w:rFonts w:ascii="Times New Roman" w:hAnsi="Times New Roman"/>
          <w:sz w:val="24"/>
        </w:rPr>
        <w:t xml:space="preserve"> Pardo dann darüber gesprochen, »wie und zu welcher Zeit« die Liveaufnahmen gedreht werden sollten, erklärte Álvarez in einem auf Facebook geposteten Video. Er gestand auch, Geld für die Teilnahme an der Aktion erhalten zu haben. »Mein Honorar für die Arbeit betrug an diesem Tag ungefähr zwischen 150 und 200 US-Dollar«, sagte Álvarez. </w:t>
      </w:r>
    </w:p>
    <w:p w:rsidR="00DC47F1" w:rsidRDefault="00DC47F1">
      <w:pPr>
        <w:rPr>
          <w:rFonts w:ascii="Times New Roman" w:hAnsi="Times New Roman"/>
          <w:sz w:val="24"/>
        </w:rPr>
      </w:pPr>
      <w:r w:rsidRPr="00DC47F1">
        <w:rPr>
          <w:rFonts w:ascii="Times New Roman" w:hAnsi="Times New Roman"/>
          <w:sz w:val="24"/>
        </w:rPr>
        <w:t xml:space="preserve">Wie </w:t>
      </w:r>
      <w:r w:rsidRPr="00DC47F1">
        <w:rPr>
          <w:rFonts w:ascii="Times New Roman" w:hAnsi="Times New Roman"/>
          <w:i/>
          <w:iCs/>
          <w:sz w:val="24"/>
        </w:rPr>
        <w:t>ADN</w:t>
      </w:r>
      <w:r w:rsidRPr="00DC47F1">
        <w:rPr>
          <w:rFonts w:ascii="Times New Roman" w:hAnsi="Times New Roman"/>
          <w:sz w:val="24"/>
        </w:rPr>
        <w:t xml:space="preserve"> ihm das Geld schicke, verschwieg er. »Ich weiß nur, dass eine Person mir das Geld ins Haus bringt. Es ist nie dieselbe; ich meine, ich weiß nicht, ob es eine Agentur ist … Ich weiß, dass es einfach jemand ist, der eines Tages an meine Tür klopft oder mich anruft und mir das Geld gibt«, erklärte Álvarez. Sein ebenfalls zu der Aktion beorderter »Kollege« </w:t>
      </w:r>
      <w:r w:rsidRPr="00DC47F1">
        <w:rPr>
          <w:rFonts w:ascii="Times New Roman" w:hAnsi="Times New Roman"/>
          <w:sz w:val="24"/>
        </w:rPr>
        <w:lastRenderedPageBreak/>
        <w:t xml:space="preserve">Mauricio Mendoza, dessen Handy Kulturminister </w:t>
      </w:r>
      <w:proofErr w:type="spellStart"/>
      <w:r w:rsidRPr="00DC47F1">
        <w:rPr>
          <w:rFonts w:ascii="Times New Roman" w:hAnsi="Times New Roman"/>
          <w:sz w:val="24"/>
        </w:rPr>
        <w:t>Alpidio</w:t>
      </w:r>
      <w:proofErr w:type="spellEnd"/>
      <w:r w:rsidRPr="00DC47F1">
        <w:rPr>
          <w:rFonts w:ascii="Times New Roman" w:hAnsi="Times New Roman"/>
          <w:sz w:val="24"/>
        </w:rPr>
        <w:t xml:space="preserve"> Alonso zur Seite gestoßen hatte, als er es diesem direkt vors Gesicht hielt, wird von </w:t>
      </w:r>
      <w:proofErr w:type="spellStart"/>
      <w:r w:rsidRPr="00DC47F1">
        <w:rPr>
          <w:rFonts w:ascii="Times New Roman" w:hAnsi="Times New Roman"/>
          <w:i/>
          <w:iCs/>
          <w:sz w:val="24"/>
        </w:rPr>
        <w:t>Diario</w:t>
      </w:r>
      <w:proofErr w:type="spellEnd"/>
      <w:r w:rsidRPr="00DC47F1">
        <w:rPr>
          <w:rFonts w:ascii="Times New Roman" w:hAnsi="Times New Roman"/>
          <w:i/>
          <w:iCs/>
          <w:sz w:val="24"/>
        </w:rPr>
        <w:t xml:space="preserve"> de Cuba</w:t>
      </w:r>
      <w:r w:rsidRPr="00DC47F1">
        <w:rPr>
          <w:rFonts w:ascii="Times New Roman" w:hAnsi="Times New Roman"/>
          <w:sz w:val="24"/>
        </w:rPr>
        <w:t xml:space="preserve"> bezahlt, einer von Contras in Madrid herausgegebenen Onlinezeitung.</w:t>
      </w:r>
      <w:r w:rsidRPr="00DC47F1">
        <w:rPr>
          <w:rFonts w:ascii="Times New Roman" w:hAnsi="Times New Roman"/>
          <w:sz w:val="24"/>
        </w:rPr>
        <w:br/>
      </w:r>
      <w:r w:rsidRPr="00DC47F1">
        <w:rPr>
          <w:rFonts w:ascii="Times New Roman" w:hAnsi="Times New Roman"/>
          <w:sz w:val="24"/>
        </w:rPr>
        <w:br/>
      </w:r>
      <w:r w:rsidRPr="00DC47F1">
        <w:rPr>
          <w:rFonts w:ascii="Times New Roman" w:hAnsi="Times New Roman"/>
          <w:sz w:val="32"/>
        </w:rPr>
        <w:t>Was auf die jungen Systemgegner wie eine fürstliche Entlohnung wirkt, sind jedoch Peanuts, gemessen an den Beträgen, die diese »unabhängigen Medien« aus der US-Staatskasse erhalten</w:t>
      </w:r>
      <w:r w:rsidRPr="00DC47F1">
        <w:rPr>
          <w:rFonts w:ascii="Times New Roman" w:hAnsi="Times New Roman"/>
          <w:sz w:val="24"/>
        </w:rPr>
        <w:t xml:space="preserve">. </w:t>
      </w:r>
    </w:p>
    <w:p w:rsidR="00DC47F1" w:rsidRDefault="00DC47F1">
      <w:pPr>
        <w:rPr>
          <w:rFonts w:ascii="Times New Roman" w:hAnsi="Times New Roman"/>
          <w:sz w:val="24"/>
        </w:rPr>
      </w:pPr>
      <w:r w:rsidRPr="00DC47F1">
        <w:rPr>
          <w:rFonts w:ascii="Times New Roman" w:hAnsi="Times New Roman"/>
          <w:sz w:val="24"/>
        </w:rPr>
        <w:t xml:space="preserve">Wie der US-Journalist Tracey Eaton am 12. Oktober in seinem Blog »Cuba Money Projekt« berichtete, wurde </w:t>
      </w:r>
      <w:r w:rsidRPr="00DC47F1">
        <w:rPr>
          <w:rFonts w:ascii="Times New Roman" w:hAnsi="Times New Roman"/>
          <w:i/>
          <w:iCs/>
          <w:sz w:val="24"/>
        </w:rPr>
        <w:t>ADN Cuba</w:t>
      </w:r>
      <w:r w:rsidRPr="00DC47F1">
        <w:rPr>
          <w:rFonts w:ascii="Times New Roman" w:hAnsi="Times New Roman"/>
          <w:sz w:val="24"/>
        </w:rPr>
        <w:t xml:space="preserve"> im vergangenen Jahr durch die dem US-Außenministerium unterstehende </w:t>
      </w:r>
    </w:p>
    <w:p w:rsidR="00DC47F1" w:rsidRDefault="00DC47F1">
      <w:pPr>
        <w:rPr>
          <w:rFonts w:ascii="Times New Roman" w:hAnsi="Times New Roman"/>
          <w:sz w:val="32"/>
        </w:rPr>
      </w:pPr>
      <w:r w:rsidRPr="00DC47F1">
        <w:rPr>
          <w:rFonts w:ascii="Times New Roman" w:hAnsi="Times New Roman"/>
          <w:sz w:val="32"/>
        </w:rPr>
        <w:t>Agentur für Internationale Entwicklung (USAID) mit 410.710 US-Dollar gefördert.</w:t>
      </w:r>
    </w:p>
    <w:p w:rsidR="00377C09" w:rsidRPr="00DC47F1" w:rsidRDefault="00DC47F1">
      <w:pPr>
        <w:rPr>
          <w:rFonts w:ascii="Times New Roman" w:hAnsi="Times New Roman"/>
          <w:sz w:val="24"/>
        </w:rPr>
      </w:pPr>
      <w:proofErr w:type="spellStart"/>
      <w:r w:rsidRPr="00DC47F1">
        <w:rPr>
          <w:rFonts w:ascii="Times New Roman" w:hAnsi="Times New Roman"/>
          <w:i/>
          <w:iCs/>
          <w:sz w:val="32"/>
        </w:rPr>
        <w:t>Diario</w:t>
      </w:r>
      <w:proofErr w:type="spellEnd"/>
      <w:r w:rsidRPr="00DC47F1">
        <w:rPr>
          <w:rFonts w:ascii="Times New Roman" w:hAnsi="Times New Roman"/>
          <w:i/>
          <w:iCs/>
          <w:sz w:val="32"/>
        </w:rPr>
        <w:t xml:space="preserve"> de Cuba</w:t>
      </w:r>
      <w:r w:rsidRPr="00DC47F1">
        <w:rPr>
          <w:rFonts w:ascii="Times New Roman" w:hAnsi="Times New Roman"/>
          <w:sz w:val="32"/>
        </w:rPr>
        <w:t xml:space="preserve"> erhielt – laut Eatons Recherchen – in den vergangenen zwei Jahren 675.398 US-Dollar durch die vom US-Kongress finanzierte Stiftung »National </w:t>
      </w:r>
      <w:proofErr w:type="spellStart"/>
      <w:r w:rsidRPr="00DC47F1">
        <w:rPr>
          <w:rFonts w:ascii="Times New Roman" w:hAnsi="Times New Roman"/>
          <w:sz w:val="32"/>
        </w:rPr>
        <w:t>Endowment</w:t>
      </w:r>
      <w:proofErr w:type="spellEnd"/>
      <w:r w:rsidRPr="00DC47F1">
        <w:rPr>
          <w:rFonts w:ascii="Times New Roman" w:hAnsi="Times New Roman"/>
          <w:sz w:val="32"/>
        </w:rPr>
        <w:t xml:space="preserve"> </w:t>
      </w:r>
      <w:proofErr w:type="spellStart"/>
      <w:r w:rsidRPr="00DC47F1">
        <w:rPr>
          <w:rFonts w:ascii="Times New Roman" w:hAnsi="Times New Roman"/>
          <w:sz w:val="32"/>
        </w:rPr>
        <w:t>for</w:t>
      </w:r>
      <w:proofErr w:type="spellEnd"/>
      <w:r w:rsidRPr="00DC47F1">
        <w:rPr>
          <w:rFonts w:ascii="Times New Roman" w:hAnsi="Times New Roman"/>
          <w:sz w:val="32"/>
        </w:rPr>
        <w:t xml:space="preserve"> Democracy«.</w:t>
      </w:r>
      <w:r w:rsidRPr="00DC47F1">
        <w:rPr>
          <w:rFonts w:ascii="Times New Roman" w:hAnsi="Times New Roman"/>
          <w:sz w:val="32"/>
        </w:rPr>
        <w:br/>
      </w:r>
      <w:r w:rsidRPr="00DC47F1">
        <w:rPr>
          <w:rFonts w:ascii="Times New Roman" w:hAnsi="Times New Roman"/>
          <w:sz w:val="24"/>
        </w:rPr>
        <w:br/>
        <w:t>Propaganda für die US-Blockadepolitik ist für die Betreiber derartiger Portale ein lukratives Geschäft. Wie Eaton weiter herausfand, machte Washington im Zusammenhang mit den seit November verstärkten Aktionen der sich als »Künstler« bezeichnenden »San-Isidro-Bewegung« zusätzliche Gelder locker. Am 24. November stellte das State Department bis zu eine Million US-Dollar für neue Programme zur Verfügung. Deren Ziel sei es, »die Kapazität unabhängiger zivilgesellschaftlicher Gruppen in Kuba zu stärken, bürgerliche und politische Rechte auf der Insel zu fördern und die Rechenschaftspflicht kubanischer Beamter für Menschenrechtsverletzungen zu erhöhen«.</w:t>
      </w:r>
    </w:p>
    <w:p w:rsidR="00242B14" w:rsidRDefault="00242B14">
      <w:pPr>
        <w:rPr>
          <w:rFonts w:ascii="Times New Roman" w:hAnsi="Times New Roman"/>
          <w:sz w:val="24"/>
        </w:rPr>
      </w:pPr>
      <w:hyperlink r:id="rId4" w:history="1">
        <w:r w:rsidRPr="005F2873">
          <w:rPr>
            <w:rStyle w:val="Hyperlink"/>
            <w:rFonts w:ascii="Times New Roman" w:hAnsi="Times New Roman"/>
            <w:sz w:val="24"/>
          </w:rPr>
          <w:t>https://www.jungewelt.de/artikel/395833.us-provokation-in-kuba-finanzierter-protest.html</w:t>
        </w:r>
      </w:hyperlink>
    </w:p>
    <w:p w:rsidR="00DC47F1" w:rsidRDefault="00DC47F1">
      <w:pPr>
        <w:rPr>
          <w:rFonts w:ascii="Times New Roman" w:hAnsi="Times New Roman"/>
          <w:sz w:val="24"/>
        </w:rPr>
      </w:pPr>
      <w:bookmarkStart w:id="0" w:name="_GoBack"/>
      <w:bookmarkEnd w:id="0"/>
      <w:r w:rsidRPr="00DC47F1">
        <w:rPr>
          <w:rFonts w:ascii="Times New Roman" w:hAnsi="Times New Roman"/>
          <w:sz w:val="24"/>
        </w:rPr>
        <w:t>US-Provokation in Kuba, 5.2.2001</w:t>
      </w:r>
      <w:r w:rsidRPr="00DC47F1">
        <w:rPr>
          <w:rFonts w:ascii="Times New Roman" w:hAnsi="Times New Roman"/>
          <w:sz w:val="24"/>
        </w:rPr>
        <w:br/>
      </w:r>
    </w:p>
    <w:p w:rsidR="002D0BA9" w:rsidRDefault="002D0BA9">
      <w:pPr>
        <w:rPr>
          <w:rFonts w:ascii="Times New Roman" w:hAnsi="Times New Roman"/>
          <w:sz w:val="24"/>
          <w:u w:val="single"/>
        </w:rPr>
      </w:pPr>
      <w:r w:rsidRPr="002D0BA9">
        <w:rPr>
          <w:rFonts w:ascii="Times New Roman" w:hAnsi="Times New Roman"/>
          <w:sz w:val="24"/>
          <w:u w:val="single"/>
        </w:rPr>
        <w:t>Kurzeinschätzung zum Obigen von Brigitte Queck</w:t>
      </w:r>
    </w:p>
    <w:p w:rsidR="002D0BA9" w:rsidRDefault="00242B14">
      <w:pPr>
        <w:rPr>
          <w:rFonts w:ascii="Times New Roman" w:hAnsi="Times New Roman"/>
          <w:sz w:val="24"/>
        </w:rPr>
      </w:pPr>
      <w:r>
        <w:rPr>
          <w:rFonts w:ascii="Times New Roman" w:hAnsi="Times New Roman"/>
          <w:sz w:val="24"/>
        </w:rPr>
        <w:t xml:space="preserve">Seit Jahren schon werden </w:t>
      </w:r>
      <w:r w:rsidR="002D0BA9">
        <w:rPr>
          <w:rFonts w:ascii="Times New Roman" w:hAnsi="Times New Roman"/>
          <w:sz w:val="24"/>
        </w:rPr>
        <w:t>JUNGE Künstler, angehende Regisseure, Literaten, Maler u.dgl. aus den ehemaligen sozialistischen Ländern—einschließ</w:t>
      </w:r>
      <w:r>
        <w:rPr>
          <w:rFonts w:ascii="Times New Roman" w:hAnsi="Times New Roman"/>
          <w:sz w:val="24"/>
        </w:rPr>
        <w:t xml:space="preserve">lich Russlands--- MEHRERE MALE </w:t>
      </w:r>
      <w:r w:rsidR="002D0BA9">
        <w:rPr>
          <w:rFonts w:ascii="Times New Roman" w:hAnsi="Times New Roman"/>
          <w:sz w:val="24"/>
        </w:rPr>
        <w:t xml:space="preserve">IM JAHR zu sogen. SCHULUNGEN EINGELADEN, um ihnen die „MARKTWIRTSCHAFT“ SCHMACKHAFT zu </w:t>
      </w:r>
      <w:proofErr w:type="gramStart"/>
      <w:r w:rsidR="002D0BA9">
        <w:rPr>
          <w:rFonts w:ascii="Times New Roman" w:hAnsi="Times New Roman"/>
          <w:sz w:val="24"/>
        </w:rPr>
        <w:t>machen !!</w:t>
      </w:r>
      <w:proofErr w:type="gramEnd"/>
    </w:p>
    <w:p w:rsidR="002D0BA9" w:rsidRPr="002D0BA9" w:rsidRDefault="002D0BA9">
      <w:pPr>
        <w:rPr>
          <w:rFonts w:ascii="Times New Roman" w:hAnsi="Times New Roman"/>
          <w:sz w:val="24"/>
        </w:rPr>
      </w:pPr>
      <w:r>
        <w:rPr>
          <w:rFonts w:ascii="Times New Roman" w:hAnsi="Times New Roman"/>
          <w:sz w:val="24"/>
        </w:rPr>
        <w:t xml:space="preserve">Diese Schulungen werden vom Europarat und Deutschem Außenministerium, aber auch der Adenauer Stiftung (CDU), Heinrich Böll-Stiftung (Die GRÜNEN) </w:t>
      </w:r>
      <w:proofErr w:type="gramStart"/>
      <w:r>
        <w:rPr>
          <w:rFonts w:ascii="Times New Roman" w:hAnsi="Times New Roman"/>
          <w:sz w:val="24"/>
        </w:rPr>
        <w:t>finanziert !!</w:t>
      </w:r>
      <w:proofErr w:type="gramEnd"/>
    </w:p>
    <w:sectPr w:rsidR="002D0BA9" w:rsidRPr="002D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1"/>
    <w:rsid w:val="00242B14"/>
    <w:rsid w:val="002948A3"/>
    <w:rsid w:val="002D0BA9"/>
    <w:rsid w:val="00377C09"/>
    <w:rsid w:val="00DC47F1"/>
    <w:rsid w:val="00DE1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0FC0"/>
  <w15:chartTrackingRefBased/>
  <w15:docId w15:val="{19A4A914-D1B5-42F8-9A1C-776CDD4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47F1"/>
    <w:rPr>
      <w:color w:val="0000FF"/>
      <w:u w:val="single"/>
    </w:rPr>
  </w:style>
  <w:style w:type="paragraph" w:styleId="Sprechblasentext">
    <w:name w:val="Balloon Text"/>
    <w:basedOn w:val="Standard"/>
    <w:link w:val="SprechblasentextZchn"/>
    <w:uiPriority w:val="99"/>
    <w:semiHidden/>
    <w:unhideWhenUsed/>
    <w:rsid w:val="002948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395833.us-provokation-in-kuba-finanzierter-protes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2021-02-11T17:55:00Z</cp:lastPrinted>
  <dcterms:created xsi:type="dcterms:W3CDTF">2021-03-06T22:01:00Z</dcterms:created>
  <dcterms:modified xsi:type="dcterms:W3CDTF">2021-03-06T22:01:00Z</dcterms:modified>
</cp:coreProperties>
</file>