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1" w:rsidRDefault="00BC0821" w:rsidP="00B015C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 w:rsidRPr="00B015C5">
        <w:rPr>
          <w:rFonts w:ascii="Arial" w:hAnsi="Arial" w:cs="Arial"/>
          <w:b/>
          <w:bCs/>
          <w:sz w:val="24"/>
          <w:szCs w:val="24"/>
          <w:lang w:eastAsia="de-DE"/>
        </w:rPr>
        <w:t xml:space="preserve">Strafgesetzbuch </w:t>
      </w: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§ </w:t>
      </w:r>
      <w:r w:rsidRPr="00B015C5">
        <w:rPr>
          <w:rFonts w:ascii="Arial" w:hAnsi="Arial" w:cs="Arial"/>
          <w:b/>
          <w:bCs/>
          <w:sz w:val="24"/>
          <w:szCs w:val="24"/>
          <w:lang w:eastAsia="de-DE"/>
        </w:rPr>
        <w:t>80, der sich auf Art. 26, Absatz 1 des Grundgesetzes</w:t>
      </w: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  <w:r w:rsidRPr="00B015C5">
        <w:rPr>
          <w:rFonts w:ascii="Arial" w:hAnsi="Arial" w:cs="Arial"/>
          <w:b/>
          <w:bCs/>
          <w:sz w:val="24"/>
          <w:szCs w:val="24"/>
          <w:lang w:eastAsia="de-DE"/>
        </w:rPr>
        <w:t xml:space="preserve"> 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                                        b</w:t>
      </w:r>
      <w:r w:rsidRPr="00B015C5">
        <w:rPr>
          <w:rFonts w:ascii="Arial" w:hAnsi="Arial" w:cs="Arial"/>
          <w:b/>
          <w:bCs/>
          <w:sz w:val="24"/>
          <w:szCs w:val="24"/>
          <w:lang w:eastAsia="de-DE"/>
        </w:rPr>
        <w:t>ezieht</w:t>
      </w: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,  </w:t>
      </w:r>
      <w:r w:rsidRPr="00B015C5">
        <w:rPr>
          <w:rFonts w:ascii="Arial" w:hAnsi="Arial" w:cs="Arial"/>
          <w:b/>
          <w:bCs/>
          <w:sz w:val="24"/>
          <w:szCs w:val="24"/>
          <w:lang w:eastAsia="de-DE"/>
        </w:rPr>
        <w:t>gestrichen</w:t>
      </w:r>
      <w:r>
        <w:rPr>
          <w:rFonts w:ascii="Arial" w:hAnsi="Arial" w:cs="Arial"/>
          <w:b/>
          <w:bCs/>
          <w:sz w:val="24"/>
          <w:szCs w:val="24"/>
          <w:lang w:eastAsia="de-DE"/>
        </w:rPr>
        <w:t xml:space="preserve"> !!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  <w:lang w:eastAsia="de-DE"/>
        </w:rPr>
      </w:pPr>
      <w:r w:rsidRPr="00B015C5">
        <w:rPr>
          <w:rFonts w:ascii="Arial" w:hAnsi="Arial" w:cs="Arial"/>
          <w:b/>
          <w:bCs/>
          <w:sz w:val="24"/>
          <w:szCs w:val="24"/>
          <w:lang w:eastAsia="de-DE"/>
        </w:rPr>
        <w:t xml:space="preserve">                         Stehen wir vor einem Angriffskrieg ?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015C5">
        <w:rPr>
          <w:rFonts w:ascii="Arial" w:hAnsi="Arial" w:cs="Arial"/>
          <w:sz w:val="24"/>
          <w:szCs w:val="24"/>
          <w:lang w:eastAsia="de-DE"/>
        </w:rPr>
        <w:t>Sehr verehrte Damen und Herren vom Darmstädter Signal: 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015C5">
        <w:rPr>
          <w:rFonts w:ascii="Arial" w:hAnsi="Arial" w:cs="Arial"/>
          <w:sz w:val="24"/>
          <w:szCs w:val="24"/>
          <w:lang w:eastAsia="de-DE"/>
        </w:rPr>
        <w:t>Oberstleutnant a.D. Jürgen Rose hat dem Thema ein Buch gewidmet: „Ernstfall ANGRIFFSKRIEG“ (Verlag Ossietzky). Im Klappentext heißt es: „Angriffskrieg ist das schwerste aller Verbrechen. Das vereinigte Deutschland ist daran beteiligt – und belügt sich selbst darüber..“. 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015C5">
        <w:rPr>
          <w:rFonts w:ascii="Arial" w:hAnsi="Arial" w:cs="Arial"/>
          <w:sz w:val="24"/>
          <w:szCs w:val="24"/>
          <w:lang w:eastAsia="de-DE"/>
        </w:rPr>
        <w:t xml:space="preserve">Ohne Medienaufmerksamkeit hat die Bundesregierung in Treuhand-Funktion der Alliierten klammheimlich zum 01.01.2017 den § 80 des Strafgesetzbuches gestrichen. § 80 bezieht sich auf den Artikel 26, Absatz 1 des Grundgesetzes, der da besagt: „Handlungen, die geeignet sind und in Absicht vorgenommen werden, das friedliche Zusammenleben der Völker zu stören, insbesondere die Führung eines Angriffskrieges vorzubereiten, sind verfassungswidrig. Sie sind unter Strafe zu stellen.“ 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015C5">
        <w:rPr>
          <w:rFonts w:ascii="Arial" w:hAnsi="Arial" w:cs="Arial"/>
          <w:sz w:val="24"/>
          <w:szCs w:val="24"/>
          <w:lang w:eastAsia="de-DE"/>
        </w:rPr>
        <w:t>Dies beunruhigt angesichts massiver Truppenbewegungen der NATO in Richtung Baltische Staaten und Polen – an die russische Grenze. Was  wird da gespielt? Wer kann Auskunft geben?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015C5">
        <w:rPr>
          <w:rFonts w:ascii="Arial" w:hAnsi="Arial" w:cs="Arial"/>
          <w:sz w:val="24"/>
          <w:szCs w:val="24"/>
          <w:lang w:eastAsia="de-DE"/>
        </w:rPr>
        <w:t>Mit besorgten Grüßen,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B015C5">
        <w:rPr>
          <w:rFonts w:ascii="Arial" w:hAnsi="Arial" w:cs="Arial"/>
          <w:sz w:val="24"/>
          <w:szCs w:val="24"/>
          <w:lang w:eastAsia="de-DE"/>
        </w:rPr>
        <w:t xml:space="preserve">Dietrich Hyprath </w:t>
      </w:r>
    </w:p>
    <w:p w:rsidR="00BC0821" w:rsidRPr="00B015C5" w:rsidRDefault="00BC0821" w:rsidP="00B015C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Quelle: </w:t>
      </w:r>
      <w:hyperlink r:id="rId4" w:tgtFrame="_blank" w:history="1">
        <w:r w:rsidRPr="00B015C5">
          <w:rPr>
            <w:rFonts w:ascii="Arial" w:hAnsi="Arial" w:cs="Arial"/>
            <w:color w:val="0000FF"/>
            <w:sz w:val="24"/>
            <w:szCs w:val="24"/>
            <w:u w:val="single"/>
            <w:lang w:eastAsia="de-DE"/>
          </w:rPr>
          <w:t>dietrichhyprath@gmail.com</w:t>
        </w:r>
      </w:hyperlink>
    </w:p>
    <w:p w:rsidR="00BC0821" w:rsidRDefault="00BC0821"/>
    <w:sectPr w:rsidR="00BC0821" w:rsidSect="001E1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5C5"/>
    <w:rsid w:val="001E17E9"/>
    <w:rsid w:val="002C64CA"/>
    <w:rsid w:val="008815F9"/>
    <w:rsid w:val="00B015C5"/>
    <w:rsid w:val="00B15635"/>
    <w:rsid w:val="00BC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01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trichhypr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Strafgesetzbuch § 80, der sich auf Art</dc:title>
  <dc:subject/>
  <dc:creator>Arbeits_PC1</dc:creator>
  <cp:keywords/>
  <dc:description/>
  <cp:lastModifiedBy>moomoojost</cp:lastModifiedBy>
  <cp:revision>2</cp:revision>
  <dcterms:created xsi:type="dcterms:W3CDTF">2017-01-15T22:00:00Z</dcterms:created>
  <dcterms:modified xsi:type="dcterms:W3CDTF">2017-01-15T22:00:00Z</dcterms:modified>
</cp:coreProperties>
</file>