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F94" w:rsidRDefault="003F6F94" w:rsidP="003F6F9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bookmarkStart w:id="0" w:name="_GoBack"/>
      <w:bookmarkEnd w:id="0"/>
      <w:r>
        <w:rPr>
          <w:rFonts w:eastAsia="Times New Roman" w:cs="Times New Roman"/>
          <w:szCs w:val="24"/>
          <w:lang w:eastAsia="de-DE"/>
        </w:rPr>
        <w:t>RUSSLAND VERNICHTET KRIEGSSCHIFF UND US-RAKTEN IM HAFEN ODESSAS</w:t>
      </w:r>
    </w:p>
    <w:p w:rsidR="003F6F94" w:rsidRPr="00F86544" w:rsidRDefault="003F6F94" w:rsidP="00C23B5E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4"/>
          <w:lang w:eastAsia="de-DE"/>
        </w:rPr>
      </w:pPr>
      <w:r w:rsidRPr="0073235C">
        <w:rPr>
          <w:rFonts w:eastAsia="Times New Roman" w:cs="Times New Roman"/>
          <w:b/>
          <w:sz w:val="28"/>
          <w:szCs w:val="24"/>
          <w:lang w:eastAsia="de-DE"/>
        </w:rPr>
        <w:t xml:space="preserve">                                            mit</w:t>
      </w:r>
      <w:r w:rsidRPr="00F86544">
        <w:rPr>
          <w:rFonts w:eastAsia="Times New Roman" w:cs="Times New Roman"/>
          <w:b/>
          <w:sz w:val="28"/>
          <w:szCs w:val="24"/>
          <w:lang w:eastAsia="de-DE"/>
        </w:rPr>
        <w:t xml:space="preserve"> </w:t>
      </w:r>
      <w:r w:rsidRPr="0073235C">
        <w:rPr>
          <w:rFonts w:eastAsia="Times New Roman" w:cs="Times New Roman"/>
          <w:b/>
          <w:sz w:val="28"/>
          <w:szCs w:val="24"/>
          <w:lang w:eastAsia="de-DE"/>
        </w:rPr>
        <w:t>zielgenauen</w:t>
      </w:r>
      <w:r w:rsidRPr="00F86544">
        <w:rPr>
          <w:rFonts w:eastAsia="Times New Roman" w:cs="Times New Roman"/>
          <w:b/>
          <w:sz w:val="28"/>
          <w:szCs w:val="24"/>
          <w:lang w:eastAsia="de-DE"/>
        </w:rPr>
        <w:t xml:space="preserve"> </w:t>
      </w:r>
      <w:r w:rsidRPr="0073235C">
        <w:rPr>
          <w:rFonts w:eastAsia="Times New Roman" w:cs="Times New Roman"/>
          <w:b/>
          <w:sz w:val="28"/>
          <w:szCs w:val="24"/>
          <w:lang w:eastAsia="de-DE"/>
        </w:rPr>
        <w:t>Raketen</w:t>
      </w:r>
    </w:p>
    <w:p w:rsidR="003F6F94" w:rsidRDefault="000B728D" w:rsidP="000B728D">
      <w:pPr>
        <w:spacing w:before="100" w:beforeAutospacing="1" w:after="100" w:afterAutospacing="1" w:line="240" w:lineRule="auto"/>
        <w:ind w:left="720"/>
      </w:pPr>
      <w:r>
        <w:t xml:space="preserve">                                    </w:t>
      </w:r>
      <w:r w:rsidR="00C23B5E">
        <w:t xml:space="preserve">                    </w:t>
      </w:r>
      <w:r>
        <w:t xml:space="preserve">  24.7.2022</w:t>
      </w:r>
    </w:p>
    <w:p w:rsidR="000B728D" w:rsidRPr="00F86544" w:rsidRDefault="000B728D" w:rsidP="000B72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>
        <w:t>Das</w:t>
      </w:r>
      <w:r w:rsidRPr="00F86544">
        <w:t xml:space="preserve"> </w:t>
      </w:r>
      <w:r>
        <w:t>russische</w:t>
      </w:r>
      <w:r w:rsidRPr="00F86544">
        <w:t xml:space="preserve"> </w:t>
      </w:r>
      <w:r>
        <w:t>Verteidigungsministerium</w:t>
      </w:r>
      <w:r w:rsidRPr="00F86544">
        <w:t xml:space="preserve"> </w:t>
      </w:r>
      <w:r>
        <w:t>berichtet</w:t>
      </w:r>
      <w:r w:rsidRPr="00F86544">
        <w:t>:</w:t>
      </w:r>
    </w:p>
    <w:p w:rsidR="000B728D" w:rsidRDefault="000B728D" w:rsidP="003F6F94">
      <w:pPr>
        <w:spacing w:after="0" w:line="240" w:lineRule="auto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Russische</w:t>
      </w:r>
      <w:r w:rsidRPr="000B728D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Milit</w:t>
      </w:r>
      <w:r w:rsidRPr="000B728D">
        <w:rPr>
          <w:rFonts w:eastAsia="Times New Roman" w:cs="Times New Roman"/>
          <w:szCs w:val="24"/>
          <w:lang w:eastAsia="de-DE"/>
        </w:rPr>
        <w:t>ä</w:t>
      </w:r>
      <w:r>
        <w:rPr>
          <w:rFonts w:eastAsia="Times New Roman" w:cs="Times New Roman"/>
          <w:szCs w:val="24"/>
          <w:lang w:eastAsia="de-DE"/>
        </w:rPr>
        <w:t>rangeh</w:t>
      </w:r>
      <w:r w:rsidRPr="000B728D">
        <w:rPr>
          <w:rFonts w:eastAsia="Times New Roman" w:cs="Times New Roman"/>
          <w:szCs w:val="24"/>
          <w:lang w:eastAsia="de-DE"/>
        </w:rPr>
        <w:t>ö</w:t>
      </w:r>
      <w:r>
        <w:rPr>
          <w:rFonts w:eastAsia="Times New Roman" w:cs="Times New Roman"/>
          <w:szCs w:val="24"/>
          <w:lang w:eastAsia="de-DE"/>
        </w:rPr>
        <w:t>rige</w:t>
      </w:r>
      <w:r w:rsidRPr="000B728D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vernichteten</w:t>
      </w:r>
      <w:r w:rsidRPr="000B728D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ein</w:t>
      </w:r>
      <w:r w:rsidRPr="000B728D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ukrainisches</w:t>
      </w:r>
      <w:r w:rsidRPr="000B728D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Kriegsschiff</w:t>
      </w:r>
      <w:r w:rsidRPr="000B728D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und</w:t>
      </w:r>
      <w:r w:rsidRPr="000B728D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eine</w:t>
      </w:r>
      <w:r w:rsidRPr="000B728D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Reihe</w:t>
      </w:r>
      <w:r w:rsidRPr="000B728D">
        <w:rPr>
          <w:rFonts w:eastAsia="Times New Roman" w:cs="Times New Roman"/>
          <w:szCs w:val="24"/>
          <w:lang w:eastAsia="de-DE"/>
        </w:rPr>
        <w:t xml:space="preserve"> </w:t>
      </w:r>
      <w:r w:rsidRPr="00C23B5E">
        <w:rPr>
          <w:rFonts w:eastAsia="Times New Roman" w:cs="Times New Roman"/>
          <w:b/>
          <w:szCs w:val="24"/>
          <w:lang w:eastAsia="de-DE"/>
        </w:rPr>
        <w:t xml:space="preserve">amerikanischer </w:t>
      </w:r>
      <w:proofErr w:type="spellStart"/>
      <w:r w:rsidRPr="00C23B5E">
        <w:rPr>
          <w:rFonts w:eastAsia="Times New Roman" w:cs="Times New Roman"/>
          <w:b/>
          <w:szCs w:val="24"/>
          <w:lang w:eastAsia="de-DE"/>
        </w:rPr>
        <w:t>Rakten</w:t>
      </w:r>
      <w:proofErr w:type="spellEnd"/>
      <w:r w:rsidRPr="00C23B5E">
        <w:rPr>
          <w:rFonts w:eastAsia="Times New Roman" w:cs="Times New Roman"/>
          <w:b/>
          <w:szCs w:val="24"/>
          <w:lang w:eastAsia="de-DE"/>
        </w:rPr>
        <w:t xml:space="preserve"> des Typs </w:t>
      </w:r>
      <w:proofErr w:type="spellStart"/>
      <w:r w:rsidRPr="00C23B5E">
        <w:rPr>
          <w:rFonts w:eastAsia="Times New Roman" w:cs="Times New Roman"/>
          <w:b/>
          <w:szCs w:val="24"/>
          <w:lang w:eastAsia="de-DE"/>
        </w:rPr>
        <w:t>Nagroop</w:t>
      </w:r>
      <w:proofErr w:type="spellEnd"/>
      <w:r w:rsidRPr="00C23B5E">
        <w:rPr>
          <w:rFonts w:eastAsia="Times New Roman" w:cs="Times New Roman"/>
          <w:b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im</w:t>
      </w:r>
      <w:r w:rsidRPr="000B728D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Hafen</w:t>
      </w:r>
      <w:r w:rsidRPr="000B728D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von</w:t>
      </w:r>
      <w:r w:rsidRPr="000B728D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Odessa.</w:t>
      </w:r>
    </w:p>
    <w:p w:rsidR="000B728D" w:rsidRDefault="000B728D" w:rsidP="003F6F94">
      <w:pPr>
        <w:spacing w:after="0" w:line="240" w:lineRule="auto"/>
        <w:rPr>
          <w:rFonts w:eastAsia="Times New Roman" w:cs="Times New Roman"/>
          <w:szCs w:val="24"/>
          <w:lang w:eastAsia="de-DE"/>
        </w:rPr>
      </w:pPr>
    </w:p>
    <w:p w:rsidR="000B728D" w:rsidRPr="00C23B5E" w:rsidRDefault="000B728D" w:rsidP="000B728D">
      <w:pPr>
        <w:spacing w:before="100" w:beforeAutospacing="1" w:after="100" w:afterAutospacing="1" w:line="240" w:lineRule="auto"/>
        <w:rPr>
          <w:rFonts w:eastAsia="Times New Roman" w:cs="Times New Roman"/>
          <w:color w:val="FF0000"/>
          <w:szCs w:val="24"/>
          <w:lang w:eastAsia="de-DE"/>
        </w:rPr>
      </w:pPr>
      <w:r w:rsidRPr="00C23B5E">
        <w:rPr>
          <w:rFonts w:eastAsia="Times New Roman" w:cs="Times New Roman"/>
          <w:color w:val="FF0000"/>
          <w:szCs w:val="24"/>
          <w:lang w:eastAsia="de-DE"/>
        </w:rPr>
        <w:t>Es wird darauf hingewiesen, dass seit Beginn der Spezialoperation bereits 260 Flugzeuge, 144 Hubschrauber, 1605 UAVs, 357 Luftverteidigungssysteme, 4156 Panzer und andere gepanzerte Fahrzeuge zerstört wurden.</w:t>
      </w:r>
    </w:p>
    <w:p w:rsidR="000B728D" w:rsidRPr="00F86544" w:rsidRDefault="000B728D" w:rsidP="000B728D">
      <w:pPr>
        <w:spacing w:before="100" w:beforeAutospacing="1" w:after="100" w:afterAutospacing="1" w:line="240" w:lineRule="auto"/>
        <w:rPr>
          <w:rFonts w:eastAsia="Times New Roman" w:cs="Times New Roman"/>
          <w:color w:val="FF0000"/>
          <w:szCs w:val="24"/>
          <w:lang w:eastAsia="de-DE"/>
        </w:rPr>
      </w:pPr>
      <w:r w:rsidRPr="00F86544">
        <w:rPr>
          <w:rFonts w:eastAsia="Times New Roman" w:cs="Times New Roman"/>
          <w:color w:val="FF0000"/>
          <w:szCs w:val="24"/>
          <w:lang w:eastAsia="de-DE"/>
        </w:rPr>
        <w:t>Außerdem wurden 4457 Militärfahrzeuge, 3196 Artilleriegeschütze und Mörser, 763 Fahrzeuge von Mehrfachraketensystemen zerstört.</w:t>
      </w:r>
    </w:p>
    <w:p w:rsidR="000B728D" w:rsidRDefault="00F9468A" w:rsidP="000B72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F9468A">
        <w:rPr>
          <w:rFonts w:eastAsia="Times New Roman" w:cs="Times New Roman"/>
          <w:szCs w:val="24"/>
          <w:lang w:eastAsia="de-DE"/>
        </w:rPr>
        <w:t xml:space="preserve">Infolge des Angriffs mit hochpräzisen Raketen wurden </w:t>
      </w:r>
      <w:r w:rsidRPr="00C23B5E">
        <w:rPr>
          <w:rFonts w:eastAsia="Times New Roman" w:cs="Times New Roman"/>
          <w:b/>
          <w:szCs w:val="24"/>
          <w:lang w:eastAsia="de-DE"/>
        </w:rPr>
        <w:t>auch die Produktionsanlagen des Unternehmens für die Reparatur und Modernisierung der Schiffszusammensetzung der Seestreitkräfte der Ukraine deaktiviert.</w:t>
      </w:r>
      <w:r w:rsidRPr="00F9468A">
        <w:rPr>
          <w:rFonts w:eastAsia="Times New Roman" w:cs="Times New Roman"/>
          <w:szCs w:val="24"/>
          <w:lang w:eastAsia="de-DE"/>
        </w:rPr>
        <w:t xml:space="preserve"> Zuvor berichtete da</w:t>
      </w:r>
      <w:r>
        <w:rPr>
          <w:rFonts w:eastAsia="Times New Roman" w:cs="Times New Roman"/>
          <w:szCs w:val="24"/>
          <w:lang w:eastAsia="de-DE"/>
        </w:rPr>
        <w:t>s Ministerium über die Tötung</w:t>
      </w:r>
      <w:r w:rsidRPr="00F9468A">
        <w:rPr>
          <w:rFonts w:eastAsia="Times New Roman" w:cs="Times New Roman"/>
          <w:szCs w:val="24"/>
          <w:lang w:eastAsia="de-DE"/>
        </w:rPr>
        <w:t xml:space="preserve"> von mehr als 200 Nationalisten in der Nähe von Odessa.</w:t>
      </w:r>
    </w:p>
    <w:p w:rsidR="00C23B5E" w:rsidRDefault="00B8750C" w:rsidP="000B728D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B8750C">
        <w:rPr>
          <w:rFonts w:eastAsia="Times New Roman" w:cs="Times New Roman"/>
          <w:szCs w:val="24"/>
          <w:lang w:eastAsia="de-DE"/>
        </w:rPr>
        <w:t xml:space="preserve">"Im Gebiet des Dorfes </w:t>
      </w:r>
      <w:proofErr w:type="spellStart"/>
      <w:r w:rsidRPr="00B8750C">
        <w:rPr>
          <w:rFonts w:eastAsia="Times New Roman" w:cs="Times New Roman"/>
          <w:szCs w:val="24"/>
          <w:lang w:eastAsia="de-DE"/>
        </w:rPr>
        <w:t>Artemovsk</w:t>
      </w:r>
      <w:proofErr w:type="spellEnd"/>
      <w:r w:rsidRPr="00B8750C">
        <w:rPr>
          <w:rFonts w:eastAsia="Times New Roman" w:cs="Times New Roman"/>
          <w:szCs w:val="24"/>
          <w:lang w:eastAsia="de-DE"/>
        </w:rPr>
        <w:t xml:space="preserve"> in der Volksrepublik Donezk zerstörten russische Luftangriffe zwei Einheiten der Streitkräfte der Ukraine, die zu einer Kompanie zählten,</w:t>
      </w:r>
    </w:p>
    <w:p w:rsidR="003F6F94" w:rsidRPr="00B8750C" w:rsidRDefault="00B8750C" w:rsidP="00110AEE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 w:rsidRPr="00C23B5E">
        <w:rPr>
          <w:rFonts w:eastAsia="Times New Roman" w:cs="Times New Roman"/>
          <w:b/>
          <w:szCs w:val="24"/>
          <w:lang w:eastAsia="de-DE"/>
        </w:rPr>
        <w:t xml:space="preserve"> zwei M777-Haubitzen aus den Vereinigten Staaten</w:t>
      </w:r>
      <w:r w:rsidRPr="00B8750C">
        <w:rPr>
          <w:rFonts w:eastAsia="Times New Roman" w:cs="Times New Roman"/>
          <w:szCs w:val="24"/>
          <w:lang w:eastAsia="de-DE"/>
        </w:rPr>
        <w:t xml:space="preserve">", sagte Igor </w:t>
      </w:r>
      <w:proofErr w:type="spellStart"/>
      <w:r w:rsidRPr="00B8750C">
        <w:rPr>
          <w:rFonts w:eastAsia="Times New Roman" w:cs="Times New Roman"/>
          <w:szCs w:val="24"/>
          <w:lang w:eastAsia="de-DE"/>
        </w:rPr>
        <w:t>Konashenkov</w:t>
      </w:r>
      <w:proofErr w:type="spellEnd"/>
      <w:r w:rsidRPr="00B8750C">
        <w:rPr>
          <w:rFonts w:eastAsia="Times New Roman" w:cs="Times New Roman"/>
          <w:szCs w:val="24"/>
          <w:lang w:eastAsia="de-DE"/>
        </w:rPr>
        <w:t>, ein Vertreter des russischen Verteidigungsministeriums.</w:t>
      </w:r>
    </w:p>
    <w:p w:rsidR="003F6F94" w:rsidRPr="00110AEE" w:rsidRDefault="00110AEE" w:rsidP="003F6F94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de-DE"/>
        </w:rPr>
      </w:pPr>
      <w:r w:rsidRPr="00110AEE">
        <w:rPr>
          <w:rFonts w:eastAsia="Times New Roman" w:cs="Times New Roman"/>
          <w:b/>
          <w:szCs w:val="24"/>
          <w:lang w:eastAsia="de-DE"/>
        </w:rPr>
        <w:t xml:space="preserve">Situation im </w:t>
      </w:r>
      <w:proofErr w:type="spellStart"/>
      <w:r w:rsidRPr="00110AEE">
        <w:rPr>
          <w:rFonts w:eastAsia="Times New Roman" w:cs="Times New Roman"/>
          <w:b/>
          <w:szCs w:val="24"/>
          <w:lang w:eastAsia="de-DE"/>
        </w:rPr>
        <w:t>Donbass</w:t>
      </w:r>
      <w:proofErr w:type="spellEnd"/>
    </w:p>
    <w:p w:rsidR="00110AEE" w:rsidRPr="00F86544" w:rsidRDefault="00110AEE" w:rsidP="003F6F9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</w:p>
    <w:p w:rsidR="00110AEE" w:rsidRDefault="00110AEE" w:rsidP="003F6F9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Wiederholt</w:t>
      </w:r>
      <w:r w:rsidRPr="00110AEE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wurde</w:t>
      </w:r>
      <w:r w:rsidRPr="00110AEE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von</w:t>
      </w:r>
      <w:r w:rsidRPr="00110AEE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ukrainischen</w:t>
      </w:r>
      <w:r w:rsidRPr="00110AEE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Truppen</w:t>
      </w:r>
      <w:r w:rsidRPr="00110AEE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der</w:t>
      </w:r>
      <w:r w:rsidRPr="00110AEE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>
        <w:rPr>
          <w:rFonts w:eastAsia="Times New Roman" w:cs="Times New Roman"/>
          <w:szCs w:val="24"/>
          <w:lang w:eastAsia="de-DE"/>
        </w:rPr>
        <w:t>Donbass</w:t>
      </w:r>
      <w:proofErr w:type="spellEnd"/>
      <w:r>
        <w:rPr>
          <w:rFonts w:eastAsia="Times New Roman" w:cs="Times New Roman"/>
          <w:szCs w:val="24"/>
          <w:lang w:eastAsia="de-DE"/>
        </w:rPr>
        <w:t xml:space="preserve"> beschossen.</w:t>
      </w:r>
    </w:p>
    <w:p w:rsidR="00110AEE" w:rsidRPr="00110AEE" w:rsidRDefault="00110AEE" w:rsidP="003F6F9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>Dabei</w:t>
      </w:r>
      <w:r w:rsidRPr="00110AEE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wurde</w:t>
      </w:r>
      <w:r w:rsidRPr="00110AEE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ein</w:t>
      </w:r>
      <w:r w:rsidRPr="00110AEE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Kindergarten</w:t>
      </w:r>
      <w:r w:rsidRPr="00110AEE">
        <w:rPr>
          <w:rFonts w:eastAsia="Times New Roman" w:cs="Times New Roman"/>
          <w:szCs w:val="24"/>
          <w:lang w:eastAsia="de-DE"/>
        </w:rPr>
        <w:t xml:space="preserve"> </w:t>
      </w:r>
      <w:r>
        <w:rPr>
          <w:rFonts w:eastAsia="Times New Roman" w:cs="Times New Roman"/>
          <w:szCs w:val="24"/>
          <w:lang w:eastAsia="de-DE"/>
        </w:rPr>
        <w:t>getroffen</w:t>
      </w:r>
      <w:r w:rsidRPr="00110AEE">
        <w:rPr>
          <w:rFonts w:eastAsia="Times New Roman" w:cs="Times New Roman"/>
          <w:szCs w:val="24"/>
          <w:lang w:eastAsia="de-DE"/>
        </w:rPr>
        <w:t>.</w:t>
      </w:r>
      <w:r w:rsidR="00676A87">
        <w:rPr>
          <w:rFonts w:eastAsia="Times New Roman" w:cs="Times New Roman"/>
          <w:szCs w:val="24"/>
          <w:lang w:eastAsia="de-DE"/>
        </w:rPr>
        <w:t xml:space="preserve"> Das </w:t>
      </w:r>
      <w:proofErr w:type="spellStart"/>
      <w:r w:rsidR="00676A87">
        <w:rPr>
          <w:rFonts w:eastAsia="Times New Roman" w:cs="Times New Roman"/>
          <w:szCs w:val="24"/>
          <w:lang w:eastAsia="de-DE"/>
        </w:rPr>
        <w:t>Petrowsker</w:t>
      </w:r>
      <w:proofErr w:type="spellEnd"/>
      <w:r w:rsidR="00676A87">
        <w:rPr>
          <w:rFonts w:eastAsia="Times New Roman" w:cs="Times New Roman"/>
          <w:szCs w:val="24"/>
          <w:lang w:eastAsia="de-DE"/>
        </w:rPr>
        <w:t xml:space="preserve"> Gebiet der Stadt Donezk, die </w:t>
      </w:r>
      <w:proofErr w:type="spellStart"/>
      <w:r w:rsidR="00676A87">
        <w:rPr>
          <w:rFonts w:eastAsia="Times New Roman" w:cs="Times New Roman"/>
          <w:szCs w:val="24"/>
          <w:lang w:eastAsia="de-DE"/>
        </w:rPr>
        <w:t>S</w:t>
      </w:r>
      <w:r w:rsidR="00D7080B">
        <w:rPr>
          <w:rFonts w:eastAsia="Times New Roman" w:cs="Times New Roman"/>
          <w:szCs w:val="24"/>
          <w:lang w:eastAsia="de-DE"/>
        </w:rPr>
        <w:t>trasse</w:t>
      </w:r>
      <w:proofErr w:type="spellEnd"/>
      <w:r w:rsidR="00D7080B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="00D7080B">
        <w:rPr>
          <w:rFonts w:eastAsia="Times New Roman" w:cs="Times New Roman"/>
          <w:szCs w:val="24"/>
          <w:lang w:eastAsia="de-DE"/>
        </w:rPr>
        <w:t>Osoaw</w:t>
      </w:r>
      <w:r w:rsidR="00676A87">
        <w:rPr>
          <w:rFonts w:eastAsia="Times New Roman" w:cs="Times New Roman"/>
          <w:szCs w:val="24"/>
          <w:lang w:eastAsia="de-DE"/>
        </w:rPr>
        <w:t>i</w:t>
      </w:r>
      <w:r w:rsidR="00D7080B">
        <w:rPr>
          <w:rFonts w:eastAsia="Times New Roman" w:cs="Times New Roman"/>
          <w:szCs w:val="24"/>
          <w:lang w:eastAsia="de-DE"/>
        </w:rPr>
        <w:t>achima</w:t>
      </w:r>
      <w:proofErr w:type="spellEnd"/>
      <w:r w:rsidR="00D7080B">
        <w:rPr>
          <w:rFonts w:eastAsia="Times New Roman" w:cs="Times New Roman"/>
          <w:szCs w:val="24"/>
          <w:lang w:eastAsia="de-DE"/>
        </w:rPr>
        <w:t xml:space="preserve"> mit mehreren Wohnhäusern 17 Garagen, die </w:t>
      </w:r>
      <w:proofErr w:type="spellStart"/>
      <w:r w:rsidR="00D7080B">
        <w:rPr>
          <w:rFonts w:eastAsia="Times New Roman" w:cs="Times New Roman"/>
          <w:szCs w:val="24"/>
          <w:lang w:eastAsia="de-DE"/>
        </w:rPr>
        <w:t>Strasse</w:t>
      </w:r>
      <w:proofErr w:type="spellEnd"/>
      <w:r w:rsidR="00D7080B"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 w:rsidR="00D7080B">
        <w:rPr>
          <w:rFonts w:eastAsia="Times New Roman" w:cs="Times New Roman"/>
          <w:szCs w:val="24"/>
          <w:lang w:eastAsia="de-DE"/>
        </w:rPr>
        <w:t>Serafimowitscha</w:t>
      </w:r>
      <w:proofErr w:type="spellEnd"/>
      <w:r w:rsidR="00D7080B">
        <w:rPr>
          <w:rFonts w:eastAsia="Times New Roman" w:cs="Times New Roman"/>
          <w:szCs w:val="24"/>
          <w:lang w:eastAsia="de-DE"/>
        </w:rPr>
        <w:t>, der dortige Kindergarten Nr. 94 heißt es im Telegram –Kanal.</w:t>
      </w:r>
    </w:p>
    <w:p w:rsidR="003F6F94" w:rsidRPr="00D7080B" w:rsidRDefault="00D7080B" w:rsidP="003F6F9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Bei der Beschießung des </w:t>
      </w:r>
      <w:proofErr w:type="spellStart"/>
      <w:r>
        <w:rPr>
          <w:rFonts w:eastAsia="Times New Roman" w:cs="Times New Roman"/>
          <w:szCs w:val="24"/>
          <w:lang w:eastAsia="de-DE"/>
        </w:rPr>
        <w:t>Kirowsker</w:t>
      </w:r>
      <w:proofErr w:type="spellEnd"/>
      <w:r>
        <w:rPr>
          <w:rFonts w:eastAsia="Times New Roman" w:cs="Times New Roman"/>
          <w:szCs w:val="24"/>
          <w:lang w:eastAsia="de-DE"/>
        </w:rPr>
        <w:t xml:space="preserve"> Gebiets, in der </w:t>
      </w:r>
      <w:proofErr w:type="spellStart"/>
      <w:r>
        <w:rPr>
          <w:rFonts w:eastAsia="Times New Roman" w:cs="Times New Roman"/>
          <w:szCs w:val="24"/>
          <w:lang w:eastAsia="de-DE"/>
        </w:rPr>
        <w:t>Strasse</w:t>
      </w:r>
      <w:proofErr w:type="spellEnd"/>
      <w:r>
        <w:rPr>
          <w:rFonts w:eastAsia="Times New Roman" w:cs="Times New Roman"/>
          <w:szCs w:val="24"/>
          <w:lang w:eastAsia="de-DE"/>
        </w:rPr>
        <w:t xml:space="preserve"> </w:t>
      </w:r>
      <w:proofErr w:type="spellStart"/>
      <w:r>
        <w:rPr>
          <w:rFonts w:eastAsia="Times New Roman" w:cs="Times New Roman"/>
          <w:szCs w:val="24"/>
          <w:lang w:eastAsia="de-DE"/>
        </w:rPr>
        <w:t>Abakumowa</w:t>
      </w:r>
      <w:proofErr w:type="spellEnd"/>
      <w:r>
        <w:rPr>
          <w:rFonts w:eastAsia="Times New Roman" w:cs="Times New Roman"/>
          <w:szCs w:val="24"/>
          <w:lang w:eastAsia="de-DE"/>
        </w:rPr>
        <w:t xml:space="preserve"> starb 1 Mann</w:t>
      </w:r>
    </w:p>
    <w:p w:rsidR="003F6F94" w:rsidRPr="00D7080B" w:rsidRDefault="00D7080B" w:rsidP="003F6F94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DE"/>
        </w:rPr>
      </w:pPr>
      <w:r>
        <w:rPr>
          <w:rFonts w:eastAsia="Times New Roman" w:cs="Times New Roman"/>
          <w:szCs w:val="24"/>
          <w:lang w:eastAsia="de-DE"/>
        </w:rPr>
        <w:t xml:space="preserve">Im </w:t>
      </w:r>
      <w:proofErr w:type="spellStart"/>
      <w:r>
        <w:rPr>
          <w:rFonts w:eastAsia="Times New Roman" w:cs="Times New Roman"/>
          <w:szCs w:val="24"/>
          <w:lang w:eastAsia="de-DE"/>
        </w:rPr>
        <w:t>Perowsker</w:t>
      </w:r>
      <w:proofErr w:type="spellEnd"/>
      <w:r>
        <w:rPr>
          <w:rFonts w:eastAsia="Times New Roman" w:cs="Times New Roman"/>
          <w:szCs w:val="24"/>
          <w:lang w:eastAsia="de-DE"/>
        </w:rPr>
        <w:t xml:space="preserve"> Gebiet sind 24 Transformatorenstationen getroffen worden, sodass 2 Tausend Bewohner der Dörfer </w:t>
      </w:r>
      <w:proofErr w:type="spellStart"/>
      <w:r>
        <w:rPr>
          <w:rFonts w:eastAsia="Times New Roman" w:cs="Times New Roman"/>
          <w:szCs w:val="24"/>
          <w:lang w:eastAsia="de-DE"/>
        </w:rPr>
        <w:t>Trudowsk</w:t>
      </w:r>
      <w:proofErr w:type="spellEnd"/>
      <w:r>
        <w:rPr>
          <w:rFonts w:eastAsia="Times New Roman" w:cs="Times New Roman"/>
          <w:szCs w:val="24"/>
          <w:lang w:eastAsia="de-DE"/>
        </w:rPr>
        <w:t xml:space="preserve"> und </w:t>
      </w:r>
      <w:proofErr w:type="spellStart"/>
      <w:r>
        <w:rPr>
          <w:rFonts w:eastAsia="Times New Roman" w:cs="Times New Roman"/>
          <w:szCs w:val="24"/>
          <w:lang w:eastAsia="de-DE"/>
        </w:rPr>
        <w:t>Alexandrowka</w:t>
      </w:r>
      <w:proofErr w:type="spellEnd"/>
      <w:r>
        <w:rPr>
          <w:rFonts w:eastAsia="Times New Roman" w:cs="Times New Roman"/>
          <w:szCs w:val="24"/>
          <w:lang w:eastAsia="de-DE"/>
        </w:rPr>
        <w:t xml:space="preserve"> ohne Strom </w:t>
      </w:r>
      <w:proofErr w:type="gramStart"/>
      <w:r>
        <w:rPr>
          <w:rFonts w:eastAsia="Times New Roman" w:cs="Times New Roman"/>
          <w:szCs w:val="24"/>
          <w:lang w:eastAsia="de-DE"/>
        </w:rPr>
        <w:t>blieben.</w:t>
      </w:r>
      <w:r w:rsidR="003F6F94" w:rsidRPr="00D7080B">
        <w:rPr>
          <w:rFonts w:eastAsia="Times New Roman" w:cs="Times New Roman"/>
          <w:szCs w:val="24"/>
          <w:lang w:eastAsia="de-DE"/>
        </w:rPr>
        <w:t>.</w:t>
      </w:r>
      <w:proofErr w:type="gramEnd"/>
    </w:p>
    <w:p w:rsidR="003F6F94" w:rsidRPr="00F86544" w:rsidRDefault="003F6F94"/>
    <w:p w:rsidR="00682C8C" w:rsidRPr="00F86544" w:rsidRDefault="00270A21">
      <w:pPr>
        <w:rPr>
          <w:color w:val="000000" w:themeColor="text1"/>
        </w:rPr>
      </w:pPr>
      <w:hyperlink r:id="rId5" w:history="1">
        <w:r w:rsidR="00D7080B" w:rsidRPr="002E6707">
          <w:rPr>
            <w:rStyle w:val="Hyperlink"/>
          </w:rPr>
          <w:t>https</w:t>
        </w:r>
        <w:r w:rsidR="00D7080B" w:rsidRPr="00F86544">
          <w:rPr>
            <w:rStyle w:val="Hyperlink"/>
          </w:rPr>
          <w:t>://</w:t>
        </w:r>
        <w:r w:rsidR="00D7080B" w:rsidRPr="002E6707">
          <w:rPr>
            <w:rStyle w:val="Hyperlink"/>
          </w:rPr>
          <w:t>russian</w:t>
        </w:r>
        <w:r w:rsidR="00D7080B" w:rsidRPr="00F86544">
          <w:rPr>
            <w:rStyle w:val="Hyperlink"/>
          </w:rPr>
          <w:t>.</w:t>
        </w:r>
        <w:r w:rsidR="00D7080B" w:rsidRPr="002E6707">
          <w:rPr>
            <w:rStyle w:val="Hyperlink"/>
          </w:rPr>
          <w:t>rt</w:t>
        </w:r>
        <w:r w:rsidR="00D7080B" w:rsidRPr="00F86544">
          <w:rPr>
            <w:rStyle w:val="Hyperlink"/>
          </w:rPr>
          <w:t>.</w:t>
        </w:r>
        <w:r w:rsidR="00D7080B" w:rsidRPr="002E6707">
          <w:rPr>
            <w:rStyle w:val="Hyperlink"/>
          </w:rPr>
          <w:t>com</w:t>
        </w:r>
        <w:r w:rsidR="00D7080B" w:rsidRPr="00F86544">
          <w:rPr>
            <w:rStyle w:val="Hyperlink"/>
          </w:rPr>
          <w:t>/</w:t>
        </w:r>
        <w:r w:rsidR="00D7080B" w:rsidRPr="002E6707">
          <w:rPr>
            <w:rStyle w:val="Hyperlink"/>
          </w:rPr>
          <w:t>ussr</w:t>
        </w:r>
        <w:r w:rsidR="00D7080B" w:rsidRPr="00F86544">
          <w:rPr>
            <w:rStyle w:val="Hyperlink"/>
          </w:rPr>
          <w:t>/</w:t>
        </w:r>
        <w:r w:rsidR="00D7080B" w:rsidRPr="002E6707">
          <w:rPr>
            <w:rStyle w:val="Hyperlink"/>
          </w:rPr>
          <w:t>article</w:t>
        </w:r>
        <w:r w:rsidR="00D7080B" w:rsidRPr="00F86544">
          <w:rPr>
            <w:rStyle w:val="Hyperlink"/>
          </w:rPr>
          <w:t>/1029317-</w:t>
        </w:r>
        <w:r w:rsidR="00D7080B" w:rsidRPr="002E6707">
          <w:rPr>
            <w:rStyle w:val="Hyperlink"/>
          </w:rPr>
          <w:t>rossiya</w:t>
        </w:r>
        <w:r w:rsidR="00D7080B" w:rsidRPr="00F86544">
          <w:rPr>
            <w:rStyle w:val="Hyperlink"/>
          </w:rPr>
          <w:t>-</w:t>
        </w:r>
        <w:r w:rsidR="00D7080B" w:rsidRPr="002E6707">
          <w:rPr>
            <w:rStyle w:val="Hyperlink"/>
          </w:rPr>
          <w:t>odessa</w:t>
        </w:r>
        <w:r w:rsidR="00D7080B" w:rsidRPr="00F86544">
          <w:rPr>
            <w:rStyle w:val="Hyperlink"/>
          </w:rPr>
          <w:t>-</w:t>
        </w:r>
        <w:r w:rsidR="00D7080B" w:rsidRPr="002E6707">
          <w:rPr>
            <w:rStyle w:val="Hyperlink"/>
          </w:rPr>
          <w:t>port</w:t>
        </w:r>
        <w:r w:rsidR="00D7080B" w:rsidRPr="00F86544">
          <w:rPr>
            <w:rStyle w:val="Hyperlink"/>
          </w:rPr>
          <w:t>?</w:t>
        </w:r>
        <w:r w:rsidR="00D7080B" w:rsidRPr="002E6707">
          <w:rPr>
            <w:rStyle w:val="Hyperlink"/>
          </w:rPr>
          <w:t>utm</w:t>
        </w:r>
        <w:r w:rsidR="00D7080B" w:rsidRPr="00F86544">
          <w:rPr>
            <w:rStyle w:val="Hyperlink"/>
          </w:rPr>
          <w:t>_</w:t>
        </w:r>
        <w:r w:rsidR="00D7080B" w:rsidRPr="002E6707">
          <w:rPr>
            <w:rStyle w:val="Hyperlink"/>
          </w:rPr>
          <w:t>source</w:t>
        </w:r>
        <w:r w:rsidR="00D7080B" w:rsidRPr="00F86544">
          <w:rPr>
            <w:rStyle w:val="Hyperlink"/>
          </w:rPr>
          <w:t>=</w:t>
        </w:r>
        <w:r w:rsidR="00D7080B" w:rsidRPr="002E6707">
          <w:rPr>
            <w:rStyle w:val="Hyperlink"/>
          </w:rPr>
          <w:t>Newsletter</w:t>
        </w:r>
        <w:r w:rsidR="00D7080B" w:rsidRPr="00F86544">
          <w:rPr>
            <w:rStyle w:val="Hyperlink"/>
          </w:rPr>
          <w:t>&amp;</w:t>
        </w:r>
        <w:r w:rsidR="00D7080B" w:rsidRPr="002E6707">
          <w:rPr>
            <w:rStyle w:val="Hyperlink"/>
          </w:rPr>
          <w:t>utm</w:t>
        </w:r>
        <w:r w:rsidR="00D7080B" w:rsidRPr="00F86544">
          <w:rPr>
            <w:rStyle w:val="Hyperlink"/>
          </w:rPr>
          <w:t>_</w:t>
        </w:r>
        <w:r w:rsidR="00D7080B" w:rsidRPr="002E6707">
          <w:rPr>
            <w:rStyle w:val="Hyperlink"/>
          </w:rPr>
          <w:t>medium</w:t>
        </w:r>
        <w:r w:rsidR="00D7080B" w:rsidRPr="00F86544">
          <w:rPr>
            <w:rStyle w:val="Hyperlink"/>
          </w:rPr>
          <w:t>=</w:t>
        </w:r>
        <w:r w:rsidR="00D7080B" w:rsidRPr="002E6707">
          <w:rPr>
            <w:rStyle w:val="Hyperlink"/>
          </w:rPr>
          <w:t>Email</w:t>
        </w:r>
        <w:r w:rsidR="00D7080B" w:rsidRPr="00F86544">
          <w:rPr>
            <w:rStyle w:val="Hyperlink"/>
          </w:rPr>
          <w:t>&amp;</w:t>
        </w:r>
        <w:r w:rsidR="00D7080B" w:rsidRPr="002E6707">
          <w:rPr>
            <w:rStyle w:val="Hyperlink"/>
          </w:rPr>
          <w:t>utm</w:t>
        </w:r>
        <w:r w:rsidR="00D7080B" w:rsidRPr="00F86544">
          <w:rPr>
            <w:rStyle w:val="Hyperlink"/>
          </w:rPr>
          <w:t>_</w:t>
        </w:r>
        <w:r w:rsidR="00D7080B" w:rsidRPr="002E6707">
          <w:rPr>
            <w:rStyle w:val="Hyperlink"/>
          </w:rPr>
          <w:t>campaign</w:t>
        </w:r>
        <w:r w:rsidR="00D7080B" w:rsidRPr="00F86544">
          <w:rPr>
            <w:rStyle w:val="Hyperlink"/>
          </w:rPr>
          <w:t>=</w:t>
        </w:r>
        <w:r w:rsidR="00D7080B" w:rsidRPr="002E6707">
          <w:rPr>
            <w:rStyle w:val="Hyperlink"/>
          </w:rPr>
          <w:t>Email</w:t>
        </w:r>
      </w:hyperlink>
      <w:r w:rsidR="00F86544" w:rsidRPr="00F86544">
        <w:rPr>
          <w:rStyle w:val="Hyperlink"/>
        </w:rPr>
        <w:t xml:space="preserve"> </w:t>
      </w:r>
      <w:r w:rsidR="00F86544" w:rsidRPr="00F86544">
        <w:rPr>
          <w:rStyle w:val="Hyperlink"/>
          <w:color w:val="000000" w:themeColor="text1"/>
          <w:u w:val="none"/>
        </w:rPr>
        <w:t xml:space="preserve">Übers. </w:t>
      </w:r>
      <w:proofErr w:type="spellStart"/>
      <w:r w:rsidR="00F86544" w:rsidRPr="00F86544">
        <w:rPr>
          <w:rStyle w:val="Hyperlink"/>
          <w:color w:val="000000" w:themeColor="text1"/>
          <w:u w:val="none"/>
        </w:rPr>
        <w:t>B.Queck</w:t>
      </w:r>
      <w:proofErr w:type="spellEnd"/>
    </w:p>
    <w:p w:rsidR="00D7080B" w:rsidRPr="00F86544" w:rsidRDefault="00D7080B"/>
    <w:sectPr w:rsidR="00D7080B" w:rsidRPr="00F865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5783"/>
    <w:multiLevelType w:val="multilevel"/>
    <w:tmpl w:val="25E4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12047"/>
    <w:multiLevelType w:val="multilevel"/>
    <w:tmpl w:val="0C56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1B484A"/>
    <w:multiLevelType w:val="multilevel"/>
    <w:tmpl w:val="2744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3B24E7"/>
    <w:multiLevelType w:val="multilevel"/>
    <w:tmpl w:val="DA12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DB677C"/>
    <w:multiLevelType w:val="multilevel"/>
    <w:tmpl w:val="A056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155244"/>
    <w:multiLevelType w:val="multilevel"/>
    <w:tmpl w:val="A28A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7D6895"/>
    <w:multiLevelType w:val="multilevel"/>
    <w:tmpl w:val="BEF0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9C236A"/>
    <w:multiLevelType w:val="multilevel"/>
    <w:tmpl w:val="874A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94"/>
    <w:rsid w:val="000B728D"/>
    <w:rsid w:val="00110AEE"/>
    <w:rsid w:val="00270A21"/>
    <w:rsid w:val="003F6F94"/>
    <w:rsid w:val="00676A87"/>
    <w:rsid w:val="00682C8C"/>
    <w:rsid w:val="0073235C"/>
    <w:rsid w:val="00B8750C"/>
    <w:rsid w:val="00C23B5E"/>
    <w:rsid w:val="00D7080B"/>
    <w:rsid w:val="00F86544"/>
    <w:rsid w:val="00F9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5C492-6203-4F70-9537-362CDFDE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F6F9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3F6F9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F6F94"/>
    <w:rPr>
      <w:rFonts w:eastAsia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6F94"/>
    <w:rPr>
      <w:rFonts w:eastAsia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3F6F94"/>
    <w:rPr>
      <w:color w:val="0000FF"/>
      <w:u w:val="single"/>
    </w:rPr>
  </w:style>
  <w:style w:type="character" w:customStyle="1" w:styleId="logoimage">
    <w:name w:val="logo__image"/>
    <w:basedOn w:val="Absatz-Standardschriftart"/>
    <w:rsid w:val="003F6F94"/>
  </w:style>
  <w:style w:type="character" w:customStyle="1" w:styleId="logotext">
    <w:name w:val="logo__text"/>
    <w:basedOn w:val="Absatz-Standardschriftart"/>
    <w:rsid w:val="003F6F94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F6F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F6F94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F6F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F6F94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F6F9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8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78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9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50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95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2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5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01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688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7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2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92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7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24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17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81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59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78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745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855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736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740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87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12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6332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239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87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114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ssian.rt.com/ussr/article/1029317-rossiya-odessa-port?utm_source=Newsletter&amp;utm_medium=Email&amp;utm_campaign=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2022-07-30T07:44:00Z</dcterms:created>
  <dcterms:modified xsi:type="dcterms:W3CDTF">2022-07-30T07:44:00Z</dcterms:modified>
</cp:coreProperties>
</file>